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608" w14:textId="1451B7D8" w:rsidR="006746F8" w:rsidRPr="00B51EF7" w:rsidRDefault="0077136B"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Region 6 Water Rescue</w:t>
      </w:r>
    </w:p>
    <w:p w14:paraId="680AA3A0" w14:textId="77777777" w:rsidR="006746F8" w:rsidRPr="00B51EF7" w:rsidRDefault="00F466AA" w:rsidP="006746F8">
      <w:pPr>
        <w:pStyle w:val="Subtitle"/>
      </w:pPr>
      <w:r w:rsidRPr="00B51EF7">
        <w:t>After-Action Report/Improvement Plan</w:t>
      </w:r>
    </w:p>
    <w:p w14:paraId="7B341F57" w14:textId="5D4F1FCC" w:rsidR="006746F8" w:rsidRPr="00B51EF7" w:rsidRDefault="0077136B"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August 26, 2017</w:t>
      </w:r>
    </w:p>
    <w:p w14:paraId="19A3543A" w14:textId="77777777" w:rsidR="006746F8" w:rsidRPr="00B51EF7" w:rsidRDefault="00C94D26" w:rsidP="006746F8">
      <w:pPr>
        <w:pStyle w:val="CoverPageSummary"/>
        <w:sectPr w:rsidR="006746F8" w:rsidRPr="00B51EF7" w:rsidSect="00A40CCA">
          <w:footerReference w:type="default" r:id="rId11"/>
          <w:pgSz w:w="12240" w:h="15840" w:code="1"/>
          <w:pgMar w:top="1440" w:right="1440" w:bottom="1440" w:left="1440" w:header="72" w:footer="942" w:gutter="0"/>
          <w:pgNumType w:fmt="lowerRoman" w:start="3"/>
          <w:cols w:space="720"/>
          <w:docGrid w:linePitch="360"/>
        </w:sectPr>
      </w:pPr>
      <w:r w:rsidRPr="00B51EF7">
        <w:t xml:space="preserve">The </w:t>
      </w:r>
      <w:r w:rsidR="003A0595">
        <w:t>After-Action Report/Improvement Plan (</w:t>
      </w:r>
      <w:r w:rsidRPr="00B51EF7">
        <w:t>AAR/IP</w:t>
      </w:r>
      <w:r w:rsidR="003A0595">
        <w:t>)</w:t>
      </w:r>
      <w:r w:rsidRPr="00B51EF7">
        <w:t xml:space="preserve"> aligns exercise objectives with preparedness doctrine to include the National Preparedness Goal and related frameworks and guidance.  Exercise information required for preparedness reporting and trend analysis is included; users are encouraged to add additional sections as needed to support their own organizational needs.</w:t>
      </w:r>
    </w:p>
    <w:p w14:paraId="29E30638" w14:textId="77777777" w:rsidR="006746F8" w:rsidRPr="00B51EF7" w:rsidRDefault="006746F8" w:rsidP="006746F8">
      <w:pPr>
        <w:pStyle w:val="Heading1"/>
        <w:rPr>
          <w:rFonts w:ascii="Arial" w:hAnsi="Arial"/>
        </w:rPr>
      </w:pPr>
      <w:r w:rsidRPr="00B51EF7">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4"/>
        <w:gridCol w:w="7376"/>
      </w:tblGrid>
      <w:tr w:rsidR="0077136B" w:rsidRPr="001D6096" w14:paraId="560695DB" w14:textId="77777777" w:rsidTr="0077136B">
        <w:trPr>
          <w:trHeight w:val="437"/>
        </w:trPr>
        <w:tc>
          <w:tcPr>
            <w:tcW w:w="1894" w:type="dxa"/>
            <w:shd w:val="clear" w:color="auto" w:fill="000080"/>
            <w:vAlign w:val="center"/>
          </w:tcPr>
          <w:p w14:paraId="09405604" w14:textId="77777777" w:rsidR="0077136B" w:rsidRPr="00E37AC9" w:rsidRDefault="0077136B" w:rsidP="00E27E23">
            <w:pPr>
              <w:spacing w:before="120" w:after="120"/>
              <w:jc w:val="center"/>
              <w:rPr>
                <w:b/>
                <w:color w:val="FFFFFF" w:themeColor="background1"/>
                <w:szCs w:val="20"/>
              </w:rPr>
            </w:pPr>
            <w:r w:rsidRPr="00E37AC9">
              <w:rPr>
                <w:b/>
                <w:color w:val="FFFFFF" w:themeColor="background1"/>
                <w:szCs w:val="20"/>
              </w:rPr>
              <w:t>Exercise Name</w:t>
            </w:r>
          </w:p>
        </w:tc>
        <w:tc>
          <w:tcPr>
            <w:tcW w:w="7376" w:type="dxa"/>
            <w:vAlign w:val="center"/>
          </w:tcPr>
          <w:p w14:paraId="04308FBA" w14:textId="77777777" w:rsidR="0077136B" w:rsidRPr="00A07A32" w:rsidRDefault="0077136B" w:rsidP="00E27E23">
            <w:pPr>
              <w:spacing w:before="120" w:after="120"/>
              <w:rPr>
                <w:b/>
                <w:szCs w:val="20"/>
              </w:rPr>
            </w:pPr>
            <w:r>
              <w:rPr>
                <w:szCs w:val="20"/>
                <w:highlight w:val="lightGray"/>
              </w:rPr>
              <w:t>Region 6 Water Rescue</w:t>
            </w:r>
          </w:p>
        </w:tc>
      </w:tr>
      <w:tr w:rsidR="0077136B" w:rsidRPr="001D6096" w14:paraId="60D1549E" w14:textId="77777777" w:rsidTr="0077136B">
        <w:trPr>
          <w:trHeight w:val="432"/>
        </w:trPr>
        <w:tc>
          <w:tcPr>
            <w:tcW w:w="1894" w:type="dxa"/>
            <w:shd w:val="clear" w:color="auto" w:fill="000080"/>
            <w:vAlign w:val="center"/>
          </w:tcPr>
          <w:p w14:paraId="55AFD0BE" w14:textId="77777777" w:rsidR="0077136B" w:rsidRPr="00E37AC9" w:rsidRDefault="0077136B" w:rsidP="00E27E23">
            <w:pPr>
              <w:spacing w:before="120" w:after="120"/>
              <w:jc w:val="center"/>
              <w:rPr>
                <w:b/>
                <w:color w:val="FFFFFF" w:themeColor="background1"/>
                <w:szCs w:val="20"/>
              </w:rPr>
            </w:pPr>
            <w:r w:rsidRPr="00E37AC9">
              <w:rPr>
                <w:b/>
                <w:color w:val="FFFFFF" w:themeColor="background1"/>
                <w:szCs w:val="20"/>
              </w:rPr>
              <w:t>Exercise Dates</w:t>
            </w:r>
          </w:p>
        </w:tc>
        <w:tc>
          <w:tcPr>
            <w:tcW w:w="7376" w:type="dxa"/>
            <w:vAlign w:val="center"/>
          </w:tcPr>
          <w:p w14:paraId="54E7EF3A" w14:textId="77777777" w:rsidR="0077136B" w:rsidRPr="00A07A32" w:rsidRDefault="0077136B" w:rsidP="00E27E23">
            <w:pPr>
              <w:spacing w:before="120" w:after="120"/>
              <w:rPr>
                <w:b/>
                <w:szCs w:val="20"/>
                <w:highlight w:val="lightGray"/>
              </w:rPr>
            </w:pPr>
            <w:r>
              <w:rPr>
                <w:szCs w:val="20"/>
                <w:highlight w:val="lightGray"/>
              </w:rPr>
              <w:t>26 August 2017</w:t>
            </w:r>
          </w:p>
        </w:tc>
      </w:tr>
      <w:tr w:rsidR="0077136B" w:rsidRPr="001D6096" w14:paraId="05B64003" w14:textId="77777777" w:rsidTr="0077136B">
        <w:trPr>
          <w:trHeight w:val="432"/>
        </w:trPr>
        <w:tc>
          <w:tcPr>
            <w:tcW w:w="1894" w:type="dxa"/>
            <w:shd w:val="clear" w:color="auto" w:fill="000080"/>
            <w:vAlign w:val="center"/>
          </w:tcPr>
          <w:p w14:paraId="59A8155A" w14:textId="77777777" w:rsidR="0077136B" w:rsidRPr="00E37AC9" w:rsidRDefault="0077136B" w:rsidP="00E27E23">
            <w:pPr>
              <w:spacing w:before="120" w:after="120"/>
              <w:jc w:val="center"/>
              <w:rPr>
                <w:b/>
                <w:color w:val="FFFFFF" w:themeColor="background1"/>
                <w:szCs w:val="20"/>
              </w:rPr>
            </w:pPr>
            <w:r>
              <w:rPr>
                <w:b/>
                <w:color w:val="FFFFFF" w:themeColor="background1"/>
                <w:szCs w:val="20"/>
              </w:rPr>
              <w:t>Scope</w:t>
            </w:r>
          </w:p>
        </w:tc>
        <w:tc>
          <w:tcPr>
            <w:tcW w:w="7376" w:type="dxa"/>
            <w:vAlign w:val="center"/>
          </w:tcPr>
          <w:p w14:paraId="20480360" w14:textId="77777777" w:rsidR="0077136B" w:rsidRPr="00A07A32" w:rsidRDefault="0077136B" w:rsidP="00E27E23">
            <w:pPr>
              <w:pStyle w:val="BodyText"/>
              <w:rPr>
                <w:highlight w:val="lightGray"/>
              </w:rPr>
            </w:pPr>
            <w:r w:rsidRPr="00DD55E7">
              <w:t xml:space="preserve">This exercise is a </w:t>
            </w:r>
            <w:r>
              <w:rPr>
                <w:highlight w:val="lightGray"/>
              </w:rPr>
              <w:t>Full Scale E</w:t>
            </w:r>
            <w:r w:rsidRPr="00A07A32">
              <w:rPr>
                <w:highlight w:val="lightGray"/>
              </w:rPr>
              <w:t>xercise</w:t>
            </w:r>
            <w:r w:rsidRPr="00DD55E7">
              <w:t xml:space="preserve">, planned for </w:t>
            </w:r>
            <w:r>
              <w:rPr>
                <w:highlight w:val="lightGray"/>
              </w:rPr>
              <w:t>0900-1500</w:t>
            </w:r>
            <w:r>
              <w:t xml:space="preserve"> </w:t>
            </w:r>
            <w:r w:rsidRPr="00DD55E7">
              <w:t xml:space="preserve">at </w:t>
            </w:r>
            <w:r>
              <w:rPr>
                <w:highlight w:val="lightGray"/>
              </w:rPr>
              <w:t>Ravine Lake in Huron</w:t>
            </w:r>
            <w:r w:rsidRPr="00DD55E7">
              <w:t xml:space="preserve">.  Exercise play is limited to </w:t>
            </w:r>
            <w:r>
              <w:rPr>
                <w:highlight w:val="lightGray"/>
              </w:rPr>
              <w:t>the 7</w:t>
            </w:r>
            <w:r w:rsidRPr="00C77A6A">
              <w:rPr>
                <w:highlight w:val="lightGray"/>
                <w:vertAlign w:val="superscript"/>
              </w:rPr>
              <w:t>th</w:t>
            </w:r>
            <w:r>
              <w:rPr>
                <w:highlight w:val="lightGray"/>
              </w:rPr>
              <w:t xml:space="preserve"> St. NE right-of-way/boat ramp and Izaac Walton League parking area including shore frontage north and south of 7</w:t>
            </w:r>
            <w:r w:rsidRPr="00C77A6A">
              <w:rPr>
                <w:highlight w:val="lightGray"/>
                <w:vertAlign w:val="superscript"/>
              </w:rPr>
              <w:t>th</w:t>
            </w:r>
            <w:r>
              <w:rPr>
                <w:highlight w:val="lightGray"/>
              </w:rPr>
              <w:t xml:space="preserve"> St. NE</w:t>
            </w:r>
            <w:r>
              <w:t xml:space="preserve">. </w:t>
            </w:r>
          </w:p>
        </w:tc>
      </w:tr>
      <w:tr w:rsidR="0077136B" w:rsidRPr="001D6096" w14:paraId="149270DA" w14:textId="77777777" w:rsidTr="0077136B">
        <w:trPr>
          <w:trHeight w:val="432"/>
        </w:trPr>
        <w:tc>
          <w:tcPr>
            <w:tcW w:w="1894" w:type="dxa"/>
            <w:shd w:val="clear" w:color="auto" w:fill="000080"/>
            <w:vAlign w:val="center"/>
          </w:tcPr>
          <w:p w14:paraId="3BC2672A" w14:textId="77777777" w:rsidR="0077136B" w:rsidRPr="00E37AC9" w:rsidRDefault="0077136B" w:rsidP="00E27E23">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376" w:type="dxa"/>
            <w:vAlign w:val="center"/>
          </w:tcPr>
          <w:p w14:paraId="2BFC9951" w14:textId="77777777" w:rsidR="0077136B" w:rsidRPr="00A07A32" w:rsidRDefault="0077136B" w:rsidP="00E27E23">
            <w:pPr>
              <w:spacing w:before="120" w:after="120"/>
              <w:rPr>
                <w:b/>
                <w:szCs w:val="20"/>
                <w:highlight w:val="lightGray"/>
              </w:rPr>
            </w:pPr>
            <w:r>
              <w:rPr>
                <w:szCs w:val="20"/>
                <w:highlight w:val="lightGray"/>
              </w:rPr>
              <w:t>Response and</w:t>
            </w:r>
            <w:r w:rsidRPr="00A07A32">
              <w:rPr>
                <w:szCs w:val="20"/>
                <w:highlight w:val="lightGray"/>
              </w:rPr>
              <w:t xml:space="preserve"> Recovery</w:t>
            </w:r>
          </w:p>
        </w:tc>
      </w:tr>
      <w:tr w:rsidR="0077136B" w:rsidRPr="001D6096" w14:paraId="6785E3D8" w14:textId="77777777" w:rsidTr="0077136B">
        <w:trPr>
          <w:trHeight w:val="432"/>
        </w:trPr>
        <w:tc>
          <w:tcPr>
            <w:tcW w:w="1894" w:type="dxa"/>
            <w:shd w:val="clear" w:color="auto" w:fill="000080"/>
            <w:vAlign w:val="center"/>
          </w:tcPr>
          <w:p w14:paraId="5100060E" w14:textId="77777777" w:rsidR="0077136B" w:rsidRPr="00E37AC9" w:rsidRDefault="0077136B" w:rsidP="00E27E23">
            <w:pPr>
              <w:spacing w:before="120" w:after="120"/>
              <w:jc w:val="center"/>
              <w:rPr>
                <w:b/>
                <w:color w:val="FFFFFF" w:themeColor="background1"/>
                <w:szCs w:val="20"/>
              </w:rPr>
            </w:pPr>
            <w:r>
              <w:rPr>
                <w:b/>
                <w:color w:val="FFFFFF" w:themeColor="background1"/>
                <w:szCs w:val="20"/>
              </w:rPr>
              <w:t>Core Capabilities</w:t>
            </w:r>
          </w:p>
        </w:tc>
        <w:tc>
          <w:tcPr>
            <w:tcW w:w="7376" w:type="dxa"/>
            <w:vAlign w:val="center"/>
          </w:tcPr>
          <w:p w14:paraId="08F51D08" w14:textId="77777777" w:rsidR="0077136B" w:rsidRPr="007D49AA" w:rsidRDefault="0077136B" w:rsidP="00E27E23">
            <w:pPr>
              <w:rPr>
                <w:highlight w:val="lightGray"/>
              </w:rPr>
            </w:pPr>
            <w:r w:rsidRPr="007D49AA">
              <w:rPr>
                <w:highlight w:val="lightGray"/>
              </w:rPr>
              <w:t>Access Control and Identity Verification</w:t>
            </w:r>
          </w:p>
          <w:p w14:paraId="3E677C7F" w14:textId="77777777" w:rsidR="0077136B" w:rsidRPr="007D49AA" w:rsidRDefault="0077136B" w:rsidP="00E27E23">
            <w:pPr>
              <w:rPr>
                <w:highlight w:val="lightGray"/>
              </w:rPr>
            </w:pPr>
            <w:r w:rsidRPr="007D49AA">
              <w:rPr>
                <w:highlight w:val="lightGray"/>
              </w:rPr>
              <w:t>Operational Communications</w:t>
            </w:r>
          </w:p>
          <w:p w14:paraId="231FDDA5" w14:textId="77777777" w:rsidR="0077136B" w:rsidRDefault="0077136B" w:rsidP="00E27E23">
            <w:pPr>
              <w:rPr>
                <w:highlight w:val="lightGray"/>
              </w:rPr>
            </w:pPr>
            <w:r w:rsidRPr="007D49AA">
              <w:rPr>
                <w:highlight w:val="lightGray"/>
              </w:rPr>
              <w:t>Operational Coordination</w:t>
            </w:r>
          </w:p>
          <w:p w14:paraId="1886BDB0" w14:textId="77777777" w:rsidR="0077136B" w:rsidRPr="007D49AA" w:rsidRDefault="0077136B" w:rsidP="00E27E23">
            <w:pPr>
              <w:rPr>
                <w:highlight w:val="lightGray"/>
              </w:rPr>
            </w:pPr>
            <w:r>
              <w:rPr>
                <w:highlight w:val="lightGray"/>
              </w:rPr>
              <w:t>Mass Search and Rescue Operations</w:t>
            </w:r>
          </w:p>
          <w:p w14:paraId="0427CC01" w14:textId="77777777" w:rsidR="0077136B" w:rsidRPr="007D49AA" w:rsidRDefault="0077136B" w:rsidP="00E27E23">
            <w:pPr>
              <w:rPr>
                <w:highlight w:val="lightGray"/>
              </w:rPr>
            </w:pPr>
            <w:r w:rsidRPr="007D49AA">
              <w:rPr>
                <w:highlight w:val="lightGray"/>
              </w:rPr>
              <w:t>Environmental Response/Health and Safety</w:t>
            </w:r>
          </w:p>
          <w:p w14:paraId="05C9E549" w14:textId="77777777" w:rsidR="0077136B" w:rsidRDefault="0077136B" w:rsidP="00E27E23">
            <w:pPr>
              <w:rPr>
                <w:highlight w:val="lightGray"/>
              </w:rPr>
            </w:pPr>
            <w:r>
              <w:rPr>
                <w:highlight w:val="lightGray"/>
              </w:rPr>
              <w:t xml:space="preserve">On-scene Security, </w:t>
            </w:r>
            <w:r w:rsidRPr="007D49AA">
              <w:rPr>
                <w:highlight w:val="lightGray"/>
              </w:rPr>
              <w:t>Protectio</w:t>
            </w:r>
            <w:r>
              <w:rPr>
                <w:highlight w:val="lightGray"/>
              </w:rPr>
              <w:t xml:space="preserve">n, and Law Enforcement </w:t>
            </w:r>
          </w:p>
          <w:p w14:paraId="2D6DC75C" w14:textId="77777777" w:rsidR="0077136B" w:rsidRPr="00F0756E" w:rsidRDefault="0077136B" w:rsidP="00E27E23">
            <w:r>
              <w:rPr>
                <w:highlight w:val="lightGray"/>
              </w:rPr>
              <w:t>Public Information and Warning</w:t>
            </w:r>
          </w:p>
        </w:tc>
      </w:tr>
      <w:tr w:rsidR="0077136B" w:rsidRPr="001D6096" w14:paraId="38B8AEBA" w14:textId="77777777" w:rsidTr="0077136B">
        <w:trPr>
          <w:trHeight w:val="432"/>
        </w:trPr>
        <w:tc>
          <w:tcPr>
            <w:tcW w:w="1894" w:type="dxa"/>
            <w:shd w:val="clear" w:color="auto" w:fill="000080"/>
            <w:vAlign w:val="center"/>
          </w:tcPr>
          <w:p w14:paraId="1682C3FE" w14:textId="77777777" w:rsidR="0077136B" w:rsidRDefault="0077136B" w:rsidP="00E27E23">
            <w:pPr>
              <w:spacing w:before="120" w:after="120"/>
              <w:jc w:val="center"/>
              <w:rPr>
                <w:b/>
                <w:color w:val="FFFFFF" w:themeColor="background1"/>
                <w:szCs w:val="20"/>
              </w:rPr>
            </w:pPr>
            <w:r>
              <w:rPr>
                <w:b/>
                <w:color w:val="FFFFFF" w:themeColor="background1"/>
                <w:szCs w:val="20"/>
              </w:rPr>
              <w:t>Objectives</w:t>
            </w:r>
          </w:p>
        </w:tc>
        <w:tc>
          <w:tcPr>
            <w:tcW w:w="7376" w:type="dxa"/>
            <w:vAlign w:val="center"/>
          </w:tcPr>
          <w:p w14:paraId="31A597AE" w14:textId="77777777" w:rsidR="0077136B" w:rsidRPr="00A07A32" w:rsidRDefault="0077136B" w:rsidP="00E27E23">
            <w:pPr>
              <w:spacing w:before="120" w:after="120"/>
              <w:rPr>
                <w:szCs w:val="20"/>
                <w:highlight w:val="lightGray"/>
              </w:rPr>
            </w:pPr>
            <w:r>
              <w:rPr>
                <w:szCs w:val="20"/>
                <w:highlight w:val="lightGray"/>
              </w:rPr>
              <w:t>Accountability of all participants</w:t>
            </w:r>
            <w:r>
              <w:rPr>
                <w:szCs w:val="20"/>
                <w:highlight w:val="lightGray"/>
              </w:rPr>
              <w:br/>
              <w:t>Successful communication with multiple agencies</w:t>
            </w:r>
            <w:r>
              <w:rPr>
                <w:szCs w:val="20"/>
                <w:highlight w:val="lightGray"/>
              </w:rPr>
              <w:br/>
              <w:t>Successful coordination between multiple jurisdictions</w:t>
            </w:r>
            <w:r>
              <w:rPr>
                <w:szCs w:val="20"/>
                <w:highlight w:val="lightGray"/>
              </w:rPr>
              <w:br/>
              <w:t>Recovery of victims, wreckage</w:t>
            </w:r>
            <w:r>
              <w:rPr>
                <w:szCs w:val="20"/>
                <w:highlight w:val="lightGray"/>
              </w:rPr>
              <w:br/>
              <w:t>Containment of HAZMAT</w:t>
            </w:r>
            <w:r>
              <w:rPr>
                <w:szCs w:val="20"/>
                <w:highlight w:val="lightGray"/>
              </w:rPr>
              <w:br/>
              <w:t>Scene safety and security</w:t>
            </w:r>
            <w:r>
              <w:rPr>
                <w:szCs w:val="20"/>
                <w:highlight w:val="lightGray"/>
              </w:rPr>
              <w:br/>
              <w:t xml:space="preserve">Accurate and timely release of information </w:t>
            </w:r>
          </w:p>
        </w:tc>
      </w:tr>
      <w:tr w:rsidR="0077136B" w:rsidRPr="001D6096" w14:paraId="72086751" w14:textId="77777777" w:rsidTr="0077136B">
        <w:trPr>
          <w:trHeight w:val="432"/>
        </w:trPr>
        <w:tc>
          <w:tcPr>
            <w:tcW w:w="1894" w:type="dxa"/>
            <w:shd w:val="clear" w:color="auto" w:fill="000080"/>
            <w:vAlign w:val="center"/>
          </w:tcPr>
          <w:p w14:paraId="2013D81C" w14:textId="77777777" w:rsidR="0077136B" w:rsidRDefault="0077136B" w:rsidP="00E27E23">
            <w:pPr>
              <w:spacing w:before="120" w:after="120"/>
              <w:jc w:val="center"/>
              <w:rPr>
                <w:b/>
                <w:color w:val="FFFFFF" w:themeColor="background1"/>
                <w:szCs w:val="20"/>
              </w:rPr>
            </w:pPr>
            <w:r>
              <w:rPr>
                <w:b/>
                <w:color w:val="FFFFFF" w:themeColor="background1"/>
                <w:szCs w:val="20"/>
              </w:rPr>
              <w:t>Threat or Hazard</w:t>
            </w:r>
          </w:p>
        </w:tc>
        <w:tc>
          <w:tcPr>
            <w:tcW w:w="7376" w:type="dxa"/>
            <w:vAlign w:val="center"/>
          </w:tcPr>
          <w:p w14:paraId="3456690A" w14:textId="77777777" w:rsidR="0077136B" w:rsidRPr="00A07A32" w:rsidRDefault="0077136B" w:rsidP="00E27E23">
            <w:pPr>
              <w:spacing w:before="120" w:after="120"/>
              <w:rPr>
                <w:szCs w:val="20"/>
                <w:highlight w:val="lightGray"/>
              </w:rPr>
            </w:pPr>
            <w:r>
              <w:rPr>
                <w:szCs w:val="20"/>
                <w:highlight w:val="lightGray"/>
              </w:rPr>
              <w:t>Drowning</w:t>
            </w:r>
          </w:p>
        </w:tc>
      </w:tr>
      <w:tr w:rsidR="0077136B" w:rsidRPr="001D6096" w14:paraId="21C74D2E" w14:textId="77777777" w:rsidTr="0077136B">
        <w:trPr>
          <w:trHeight w:val="432"/>
        </w:trPr>
        <w:tc>
          <w:tcPr>
            <w:tcW w:w="1894" w:type="dxa"/>
            <w:shd w:val="clear" w:color="auto" w:fill="000080"/>
            <w:vAlign w:val="center"/>
          </w:tcPr>
          <w:p w14:paraId="47708197" w14:textId="77777777" w:rsidR="0077136B" w:rsidRDefault="0077136B" w:rsidP="00E27E23">
            <w:pPr>
              <w:spacing w:before="120" w:after="120"/>
              <w:jc w:val="center"/>
              <w:rPr>
                <w:b/>
                <w:color w:val="FFFFFF" w:themeColor="background1"/>
                <w:szCs w:val="20"/>
              </w:rPr>
            </w:pPr>
            <w:r>
              <w:rPr>
                <w:b/>
                <w:color w:val="FFFFFF" w:themeColor="background1"/>
                <w:szCs w:val="20"/>
              </w:rPr>
              <w:t>Scenario</w:t>
            </w:r>
          </w:p>
        </w:tc>
        <w:tc>
          <w:tcPr>
            <w:tcW w:w="7376" w:type="dxa"/>
            <w:vAlign w:val="center"/>
          </w:tcPr>
          <w:p w14:paraId="42285EBD" w14:textId="77777777" w:rsidR="0077136B" w:rsidRPr="007D49AA" w:rsidRDefault="0077136B" w:rsidP="00E27E23">
            <w:pPr>
              <w:rPr>
                <w:highlight w:val="lightGray"/>
              </w:rPr>
            </w:pPr>
            <w:r w:rsidRPr="0007488E">
              <w:rPr>
                <w:highlight w:val="lightGray"/>
              </w:rPr>
              <w:t xml:space="preserve">The Scenario utilized for this exercise is based on a car </w:t>
            </w:r>
            <w:r>
              <w:rPr>
                <w:highlight w:val="lightGray"/>
              </w:rPr>
              <w:t>failing to negotiate the turn at the intersection of 7</w:t>
            </w:r>
            <w:r w:rsidRPr="00886C85">
              <w:rPr>
                <w:highlight w:val="lightGray"/>
                <w:vertAlign w:val="superscript"/>
              </w:rPr>
              <w:t>th</w:t>
            </w:r>
            <w:r>
              <w:rPr>
                <w:highlight w:val="lightGray"/>
              </w:rPr>
              <w:t xml:space="preserve"> Street NE and Lawnridge Avenue in Huron and entering the water</w:t>
            </w:r>
            <w:r w:rsidRPr="0007488E">
              <w:rPr>
                <w:highlight w:val="lightGray"/>
              </w:rPr>
              <w:t xml:space="preserve"> at approximately 0900 on </w:t>
            </w:r>
            <w:r>
              <w:rPr>
                <w:highlight w:val="lightGray"/>
              </w:rPr>
              <w:t>26 August</w:t>
            </w:r>
            <w:r w:rsidRPr="0007488E">
              <w:rPr>
                <w:highlight w:val="lightGray"/>
              </w:rPr>
              <w:t xml:space="preserve"> 2017. A man fishing on the lake at the time cal</w:t>
            </w:r>
            <w:r>
              <w:rPr>
                <w:highlight w:val="lightGray"/>
              </w:rPr>
              <w:t>ls 911 to report the accident. 4-2 Dispatch alerts the HPD and H</w:t>
            </w:r>
            <w:r w:rsidRPr="0007488E">
              <w:rPr>
                <w:highlight w:val="lightGray"/>
              </w:rPr>
              <w:t>FD to respond.</w:t>
            </w:r>
            <w:r>
              <w:rPr>
                <w:highlight w:val="lightGray"/>
              </w:rPr>
              <w:t xml:space="preserve"> 4</w:t>
            </w:r>
            <w:r w:rsidRPr="0007488E">
              <w:rPr>
                <w:highlight w:val="lightGray"/>
              </w:rPr>
              <w:t>-2 will then call ou</w:t>
            </w:r>
            <w:r>
              <w:rPr>
                <w:highlight w:val="lightGray"/>
              </w:rPr>
              <w:t>t</w:t>
            </w:r>
            <w:r w:rsidRPr="0007488E">
              <w:rPr>
                <w:highlight w:val="lightGray"/>
              </w:rPr>
              <w:t xml:space="preserve"> </w:t>
            </w:r>
            <w:r>
              <w:rPr>
                <w:highlight w:val="lightGray"/>
              </w:rPr>
              <w:t>Beadle</w:t>
            </w:r>
            <w:r w:rsidRPr="0007488E">
              <w:rPr>
                <w:highlight w:val="lightGray"/>
              </w:rPr>
              <w:t xml:space="preserve"> County Search and Rescue via </w:t>
            </w:r>
            <w:r>
              <w:rPr>
                <w:highlight w:val="lightGray"/>
              </w:rPr>
              <w:t>text notification</w:t>
            </w:r>
            <w:r w:rsidRPr="0007488E">
              <w:rPr>
                <w:highlight w:val="lightGray"/>
              </w:rPr>
              <w:t xml:space="preserve">. </w:t>
            </w:r>
          </w:p>
        </w:tc>
      </w:tr>
      <w:tr w:rsidR="0077136B" w:rsidRPr="001D6096" w14:paraId="4CDB99DA" w14:textId="77777777" w:rsidTr="0077136B">
        <w:trPr>
          <w:trHeight w:val="432"/>
        </w:trPr>
        <w:tc>
          <w:tcPr>
            <w:tcW w:w="1894" w:type="dxa"/>
            <w:shd w:val="clear" w:color="auto" w:fill="000080"/>
            <w:vAlign w:val="center"/>
          </w:tcPr>
          <w:p w14:paraId="75E8B35A" w14:textId="77777777" w:rsidR="0077136B" w:rsidRPr="00E37AC9" w:rsidRDefault="0077136B" w:rsidP="00E27E23">
            <w:pPr>
              <w:spacing w:before="120" w:after="120"/>
              <w:jc w:val="center"/>
              <w:rPr>
                <w:b/>
                <w:color w:val="FFFFFF" w:themeColor="background1"/>
                <w:szCs w:val="20"/>
              </w:rPr>
            </w:pPr>
            <w:r w:rsidRPr="00E37AC9">
              <w:rPr>
                <w:b/>
                <w:color w:val="FFFFFF" w:themeColor="background1"/>
                <w:szCs w:val="20"/>
              </w:rPr>
              <w:t>Sponsor</w:t>
            </w:r>
          </w:p>
        </w:tc>
        <w:tc>
          <w:tcPr>
            <w:tcW w:w="7376" w:type="dxa"/>
            <w:vAlign w:val="center"/>
          </w:tcPr>
          <w:p w14:paraId="7B357522" w14:textId="77777777" w:rsidR="0077136B" w:rsidRPr="00A07A32" w:rsidRDefault="0077136B" w:rsidP="00E27E23">
            <w:pPr>
              <w:spacing w:before="120" w:after="120"/>
              <w:rPr>
                <w:b/>
                <w:szCs w:val="20"/>
                <w:highlight w:val="lightGray"/>
              </w:rPr>
            </w:pPr>
            <w:r>
              <w:rPr>
                <w:szCs w:val="20"/>
                <w:highlight w:val="lightGray"/>
              </w:rPr>
              <w:t xml:space="preserve">Region 6, which includes Beadle, Bon Homme, Brookings, Davison, Hanson, Hutchinson, Kingsbury, Miner, Sanborn and Yankton Counties. </w:t>
            </w:r>
          </w:p>
        </w:tc>
      </w:tr>
      <w:tr w:rsidR="0077136B" w:rsidRPr="001D6096" w14:paraId="19EFD614" w14:textId="77777777" w:rsidTr="0077136B">
        <w:trPr>
          <w:trHeight w:val="432"/>
        </w:trPr>
        <w:tc>
          <w:tcPr>
            <w:tcW w:w="1894" w:type="dxa"/>
            <w:shd w:val="clear" w:color="auto" w:fill="000080"/>
            <w:vAlign w:val="center"/>
          </w:tcPr>
          <w:p w14:paraId="1FAA2DD1" w14:textId="77777777" w:rsidR="0077136B" w:rsidRPr="00E37AC9" w:rsidRDefault="0077136B" w:rsidP="00E27E23">
            <w:pPr>
              <w:spacing w:before="120" w:after="120"/>
              <w:jc w:val="center"/>
              <w:rPr>
                <w:b/>
                <w:color w:val="FFFFFF" w:themeColor="background1"/>
                <w:szCs w:val="20"/>
              </w:rPr>
            </w:pPr>
            <w:r>
              <w:rPr>
                <w:b/>
                <w:color w:val="FFFFFF" w:themeColor="background1"/>
                <w:szCs w:val="20"/>
              </w:rPr>
              <w:t>Participating Organizations</w:t>
            </w:r>
          </w:p>
        </w:tc>
        <w:tc>
          <w:tcPr>
            <w:tcW w:w="7376" w:type="dxa"/>
            <w:vAlign w:val="center"/>
          </w:tcPr>
          <w:p w14:paraId="5EAC7ACC" w14:textId="77777777" w:rsidR="0077136B" w:rsidRPr="00647DE3" w:rsidRDefault="0077136B" w:rsidP="00E27E23">
            <w:pPr>
              <w:spacing w:before="120" w:after="120"/>
              <w:rPr>
                <w:highlight w:val="lightGray"/>
              </w:rPr>
            </w:pPr>
            <w:r>
              <w:rPr>
                <w:highlight w:val="lightGray"/>
              </w:rPr>
              <w:t xml:space="preserve">Emergency Management from all Sponsor Counties, (Huron Police Department), Huron Fire Department, Beadle County Sheriff’s Office, Beadle County Dive Team, Davison County Dive Team, Yankton County </w:t>
            </w:r>
            <w:r>
              <w:rPr>
                <w:highlight w:val="lightGray"/>
              </w:rPr>
              <w:lastRenderedPageBreak/>
              <w:t>Dive Team, State Office of Emergency Management, (Game/Fish &amp; Parks,) and the Beadle County Coroner’s Office.</w:t>
            </w:r>
          </w:p>
        </w:tc>
      </w:tr>
      <w:tr w:rsidR="0077136B" w:rsidRPr="001D6096" w14:paraId="3D87AAA3" w14:textId="77777777" w:rsidTr="0077136B">
        <w:trPr>
          <w:trHeight w:val="432"/>
        </w:trPr>
        <w:tc>
          <w:tcPr>
            <w:tcW w:w="1894" w:type="dxa"/>
            <w:shd w:val="clear" w:color="auto" w:fill="000080"/>
            <w:vAlign w:val="center"/>
          </w:tcPr>
          <w:p w14:paraId="20F47B4F" w14:textId="77777777" w:rsidR="0077136B" w:rsidRPr="00E37AC9" w:rsidRDefault="0077136B" w:rsidP="00E27E23">
            <w:pPr>
              <w:spacing w:before="120" w:after="120"/>
              <w:jc w:val="center"/>
              <w:rPr>
                <w:b/>
                <w:color w:val="FFFFFF" w:themeColor="background1"/>
                <w:szCs w:val="20"/>
              </w:rPr>
            </w:pPr>
            <w:r w:rsidRPr="00E37AC9">
              <w:rPr>
                <w:b/>
                <w:color w:val="FFFFFF" w:themeColor="background1"/>
                <w:szCs w:val="20"/>
              </w:rPr>
              <w:lastRenderedPageBreak/>
              <w:t>Point of Contact</w:t>
            </w:r>
          </w:p>
        </w:tc>
        <w:tc>
          <w:tcPr>
            <w:tcW w:w="7376" w:type="dxa"/>
            <w:vAlign w:val="center"/>
          </w:tcPr>
          <w:p w14:paraId="5E2B4875" w14:textId="77777777" w:rsidR="0077136B" w:rsidRPr="00A07A32" w:rsidRDefault="0077136B" w:rsidP="00E27E23">
            <w:pPr>
              <w:spacing w:before="120" w:after="120"/>
              <w:rPr>
                <w:szCs w:val="20"/>
                <w:highlight w:val="lightGray"/>
              </w:rPr>
            </w:pPr>
            <w:r>
              <w:rPr>
                <w:szCs w:val="20"/>
                <w:highlight w:val="lightGray"/>
              </w:rPr>
              <w:t>Zach Nelson, Beadle County Emergency Manager</w:t>
            </w:r>
            <w:r>
              <w:rPr>
                <w:szCs w:val="20"/>
                <w:highlight w:val="lightGray"/>
              </w:rPr>
              <w:br/>
              <w:t>450 3</w:t>
            </w:r>
            <w:r w:rsidRPr="00AF708E">
              <w:rPr>
                <w:szCs w:val="20"/>
                <w:highlight w:val="lightGray"/>
                <w:vertAlign w:val="superscript"/>
              </w:rPr>
              <w:t>rd</w:t>
            </w:r>
            <w:r>
              <w:rPr>
                <w:szCs w:val="20"/>
                <w:highlight w:val="lightGray"/>
              </w:rPr>
              <w:t xml:space="preserve"> St SW.  Suite 102 Huron, SD  57350</w:t>
            </w:r>
            <w:r>
              <w:rPr>
                <w:szCs w:val="20"/>
                <w:highlight w:val="lightGray"/>
              </w:rPr>
              <w:br/>
              <w:t>605-353-8421/605-350-2038</w:t>
            </w:r>
            <w:r>
              <w:rPr>
                <w:szCs w:val="20"/>
                <w:highlight w:val="lightGray"/>
              </w:rPr>
              <w:br/>
              <w:t>beadleem@midconework.com</w:t>
            </w:r>
          </w:p>
        </w:tc>
      </w:tr>
    </w:tbl>
    <w:p w14:paraId="42FEC86E" w14:textId="77777777" w:rsidR="006746F8" w:rsidRPr="00B51EF7" w:rsidRDefault="006746F8" w:rsidP="006746F8">
      <w:pPr>
        <w:pStyle w:val="BodyText"/>
      </w:pPr>
    </w:p>
    <w:p w14:paraId="435BF4BC" w14:textId="77777777" w:rsidR="006746F8" w:rsidRPr="00B51EF7" w:rsidRDefault="006746F8" w:rsidP="006746F8">
      <w:pPr>
        <w:pStyle w:val="BodyText"/>
        <w:sectPr w:rsidR="006746F8" w:rsidRPr="00B51EF7" w:rsidSect="006746F8">
          <w:headerReference w:type="default" r:id="rId12"/>
          <w:footerReference w:type="default" r:id="rId13"/>
          <w:pgSz w:w="12240" w:h="15840" w:code="1"/>
          <w:pgMar w:top="1440" w:right="1440" w:bottom="1440" w:left="1440" w:header="432" w:footer="432" w:gutter="0"/>
          <w:pgNumType w:start="1"/>
          <w:cols w:space="720"/>
          <w:docGrid w:linePitch="360"/>
        </w:sectPr>
      </w:pPr>
    </w:p>
    <w:p w14:paraId="39C8A2CB" w14:textId="77777777" w:rsidR="00D31366" w:rsidRPr="00B51EF7" w:rsidRDefault="00F466AA" w:rsidP="00D31366">
      <w:pPr>
        <w:pStyle w:val="Heading1"/>
        <w:spacing w:before="200" w:after="120"/>
      </w:pPr>
      <w:r w:rsidRPr="00B51EF7">
        <w:lastRenderedPageBreak/>
        <w:t>Analysis of Core Capabilities</w:t>
      </w:r>
    </w:p>
    <w:p w14:paraId="611A1F0F" w14:textId="77777777" w:rsidR="00F466AA" w:rsidRPr="00B51EF7" w:rsidRDefault="00F466AA" w:rsidP="00F466AA">
      <w:pPr>
        <w:pStyle w:val="BodyText"/>
      </w:pPr>
      <w:bookmarkStart w:id="0" w:name="_Toc336197853"/>
      <w:bookmarkStart w:id="1" w:name="_Toc336426625"/>
      <w:r w:rsidRPr="00B51EF7">
        <w:t xml:space="preserve">Aligning exercise objectives and core capabilities provides a consistent taxonomy for evaluation that transcends individual exercises to support preparedness reporting and trend analysis.  </w:t>
      </w:r>
      <w:r w:rsidR="004F37DF">
        <w:t>Table 1</w:t>
      </w:r>
      <w:r w:rsidRPr="00B51EF7">
        <w:t xml:space="preserve"> includes the exercise objectives, aligned core capabilities, and performance ratings for each core capability as observed during the exercise and determined by the evaluation team.</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F466AA" w:rsidRPr="00B51EF7" w14:paraId="24665440" w14:textId="77777777" w:rsidTr="002A7D34">
        <w:trPr>
          <w:tblHeader/>
          <w:jc w:val="center"/>
        </w:trPr>
        <w:tc>
          <w:tcPr>
            <w:tcW w:w="2124" w:type="dxa"/>
            <w:tcBorders>
              <w:right w:val="single" w:sz="4" w:space="0" w:color="FFFFFF"/>
            </w:tcBorders>
            <w:shd w:val="clear" w:color="auto" w:fill="000080"/>
            <w:vAlign w:val="center"/>
          </w:tcPr>
          <w:bookmarkEnd w:id="0"/>
          <w:bookmarkEnd w:id="1"/>
          <w:p w14:paraId="42267012" w14:textId="77777777" w:rsidR="00F466AA" w:rsidRPr="00B51EF7" w:rsidRDefault="00F466AA" w:rsidP="00037C2C">
            <w:pPr>
              <w:pStyle w:val="TableHead"/>
            </w:pPr>
            <w:r w:rsidRPr="00B51EF7">
              <w:t>Objective</w:t>
            </w:r>
          </w:p>
        </w:tc>
        <w:tc>
          <w:tcPr>
            <w:tcW w:w="2124" w:type="dxa"/>
            <w:tcBorders>
              <w:right w:val="single" w:sz="4" w:space="0" w:color="FFFFFF"/>
            </w:tcBorders>
            <w:shd w:val="clear" w:color="auto" w:fill="000080"/>
            <w:vAlign w:val="center"/>
          </w:tcPr>
          <w:p w14:paraId="57A63269" w14:textId="77777777" w:rsidR="00F466AA" w:rsidRPr="00B51EF7" w:rsidRDefault="00F466AA" w:rsidP="00037C2C">
            <w:pPr>
              <w:pStyle w:val="TableHead"/>
            </w:pPr>
            <w:r w:rsidRPr="00B51EF7">
              <w:t>Core Capability</w:t>
            </w:r>
          </w:p>
        </w:tc>
        <w:tc>
          <w:tcPr>
            <w:tcW w:w="1332" w:type="dxa"/>
            <w:tcBorders>
              <w:right w:val="single" w:sz="4" w:space="0" w:color="FFFFFF"/>
            </w:tcBorders>
            <w:shd w:val="clear" w:color="auto" w:fill="000080"/>
            <w:vAlign w:val="center"/>
          </w:tcPr>
          <w:p w14:paraId="1DE8D81D" w14:textId="77777777" w:rsidR="00F466AA" w:rsidRPr="00B51EF7" w:rsidRDefault="00F466AA" w:rsidP="00037C2C">
            <w:pPr>
              <w:pStyle w:val="TableHead"/>
            </w:pPr>
            <w:r w:rsidRPr="00B51EF7">
              <w:t>Performed without Challenges (P)</w:t>
            </w:r>
          </w:p>
        </w:tc>
        <w:tc>
          <w:tcPr>
            <w:tcW w:w="1332" w:type="dxa"/>
            <w:tcBorders>
              <w:right w:val="single" w:sz="4" w:space="0" w:color="FFFFFF"/>
            </w:tcBorders>
            <w:shd w:val="clear" w:color="auto" w:fill="000080"/>
            <w:vAlign w:val="center"/>
          </w:tcPr>
          <w:p w14:paraId="08B78E94" w14:textId="77777777" w:rsidR="00F466AA" w:rsidRPr="00B51EF7" w:rsidRDefault="00F466AA" w:rsidP="00037C2C">
            <w:pPr>
              <w:pStyle w:val="TableHead"/>
            </w:pPr>
            <w:r w:rsidRPr="00B51EF7">
              <w:t>Performed with Some Challenges (S)</w:t>
            </w:r>
          </w:p>
        </w:tc>
        <w:tc>
          <w:tcPr>
            <w:tcW w:w="1332" w:type="dxa"/>
            <w:tcBorders>
              <w:right w:val="single" w:sz="4" w:space="0" w:color="FFFFFF"/>
            </w:tcBorders>
            <w:shd w:val="clear" w:color="auto" w:fill="000080"/>
            <w:vAlign w:val="center"/>
          </w:tcPr>
          <w:p w14:paraId="04E58688" w14:textId="77777777" w:rsidR="00F466AA" w:rsidRPr="00B51EF7" w:rsidRDefault="00F466AA" w:rsidP="00037C2C">
            <w:pPr>
              <w:pStyle w:val="TableHead"/>
            </w:pPr>
            <w:r w:rsidRPr="00B51EF7">
              <w:t>Performed with Major Challenges (M)</w:t>
            </w:r>
          </w:p>
        </w:tc>
        <w:tc>
          <w:tcPr>
            <w:tcW w:w="1332" w:type="dxa"/>
            <w:tcBorders>
              <w:left w:val="single" w:sz="4" w:space="0" w:color="FFFFFF"/>
            </w:tcBorders>
            <w:shd w:val="clear" w:color="auto" w:fill="000080"/>
            <w:vAlign w:val="center"/>
          </w:tcPr>
          <w:p w14:paraId="7466BCCF" w14:textId="77777777" w:rsidR="00F466AA" w:rsidRPr="00B51EF7" w:rsidRDefault="00F466AA" w:rsidP="00037C2C">
            <w:pPr>
              <w:pStyle w:val="TableHead"/>
            </w:pPr>
            <w:r w:rsidRPr="00B51EF7">
              <w:t>Unable to be Performed (U)</w:t>
            </w:r>
          </w:p>
        </w:tc>
      </w:tr>
      <w:tr w:rsidR="001379CB" w:rsidRPr="00B51EF7" w14:paraId="3B5C0F17" w14:textId="77777777" w:rsidTr="002A7D34">
        <w:trPr>
          <w:jc w:val="center"/>
        </w:trPr>
        <w:tc>
          <w:tcPr>
            <w:tcW w:w="2124" w:type="dxa"/>
          </w:tcPr>
          <w:p w14:paraId="04BAE941" w14:textId="6DB5B594"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Accountability of all participants</w:t>
            </w:r>
          </w:p>
        </w:tc>
        <w:tc>
          <w:tcPr>
            <w:tcW w:w="2124" w:type="dxa"/>
          </w:tcPr>
          <w:p w14:paraId="11931977" w14:textId="007E4543"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Access Control and Identity Verification</w:t>
            </w:r>
          </w:p>
        </w:tc>
        <w:tc>
          <w:tcPr>
            <w:tcW w:w="1332" w:type="dxa"/>
          </w:tcPr>
          <w:p w14:paraId="53449C35" w14:textId="77777777" w:rsidR="001379CB" w:rsidRPr="001379CB" w:rsidRDefault="001379CB" w:rsidP="001379CB">
            <w:pPr>
              <w:pStyle w:val="Tabletext"/>
              <w:jc w:val="center"/>
              <w:rPr>
                <w:rFonts w:ascii="Times New Roman" w:hAnsi="Times New Roman"/>
                <w:szCs w:val="20"/>
              </w:rPr>
            </w:pPr>
          </w:p>
        </w:tc>
        <w:tc>
          <w:tcPr>
            <w:tcW w:w="1332" w:type="dxa"/>
          </w:tcPr>
          <w:p w14:paraId="0A297D04" w14:textId="1EC92056"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74ADBB2C" w14:textId="77777777" w:rsidR="001379CB" w:rsidRPr="001379CB" w:rsidRDefault="001379CB" w:rsidP="001379CB">
            <w:pPr>
              <w:pStyle w:val="Tabletext"/>
              <w:jc w:val="center"/>
              <w:rPr>
                <w:rFonts w:ascii="Times New Roman" w:hAnsi="Times New Roman"/>
                <w:szCs w:val="20"/>
              </w:rPr>
            </w:pPr>
          </w:p>
        </w:tc>
        <w:tc>
          <w:tcPr>
            <w:tcW w:w="1332" w:type="dxa"/>
          </w:tcPr>
          <w:p w14:paraId="47F27414" w14:textId="77777777" w:rsidR="001379CB" w:rsidRPr="001379CB" w:rsidRDefault="001379CB" w:rsidP="001379CB">
            <w:pPr>
              <w:pStyle w:val="Tabletext"/>
              <w:jc w:val="center"/>
              <w:rPr>
                <w:rFonts w:ascii="Times New Roman" w:hAnsi="Times New Roman"/>
                <w:szCs w:val="20"/>
              </w:rPr>
            </w:pPr>
          </w:p>
        </w:tc>
      </w:tr>
      <w:tr w:rsidR="001379CB" w:rsidRPr="00B51EF7" w14:paraId="60386DCF" w14:textId="77777777" w:rsidTr="002A7D34">
        <w:trPr>
          <w:jc w:val="center"/>
        </w:trPr>
        <w:tc>
          <w:tcPr>
            <w:tcW w:w="2124" w:type="dxa"/>
          </w:tcPr>
          <w:p w14:paraId="3FC6A5E3" w14:textId="6991F999"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Successful communication with multiple agencies</w:t>
            </w:r>
          </w:p>
        </w:tc>
        <w:tc>
          <w:tcPr>
            <w:tcW w:w="2124" w:type="dxa"/>
          </w:tcPr>
          <w:p w14:paraId="37BFC9DE" w14:textId="77777777" w:rsidR="001379CB" w:rsidRPr="001379CB" w:rsidRDefault="001379CB" w:rsidP="001379CB">
            <w:pPr>
              <w:rPr>
                <w:sz w:val="20"/>
                <w:szCs w:val="20"/>
                <w:highlight w:val="lightGray"/>
              </w:rPr>
            </w:pPr>
            <w:r w:rsidRPr="001379CB">
              <w:rPr>
                <w:sz w:val="20"/>
                <w:szCs w:val="20"/>
                <w:highlight w:val="lightGray"/>
              </w:rPr>
              <w:t>Operational Communications</w:t>
            </w:r>
          </w:p>
          <w:p w14:paraId="42D6D7B2" w14:textId="2021477A" w:rsidR="001379CB" w:rsidRPr="001379CB" w:rsidRDefault="001379CB" w:rsidP="001379CB">
            <w:pPr>
              <w:pStyle w:val="Tabletext"/>
              <w:rPr>
                <w:rFonts w:ascii="Times New Roman" w:hAnsi="Times New Roman"/>
                <w:szCs w:val="20"/>
                <w:highlight w:val="lightGray"/>
              </w:rPr>
            </w:pPr>
          </w:p>
        </w:tc>
        <w:tc>
          <w:tcPr>
            <w:tcW w:w="1332" w:type="dxa"/>
          </w:tcPr>
          <w:p w14:paraId="471DA686" w14:textId="77777777" w:rsidR="001379CB" w:rsidRPr="001379CB" w:rsidRDefault="001379CB" w:rsidP="001379CB">
            <w:pPr>
              <w:pStyle w:val="Tabletext"/>
              <w:jc w:val="center"/>
              <w:rPr>
                <w:rFonts w:ascii="Times New Roman" w:hAnsi="Times New Roman"/>
                <w:szCs w:val="20"/>
              </w:rPr>
            </w:pPr>
          </w:p>
        </w:tc>
        <w:tc>
          <w:tcPr>
            <w:tcW w:w="1332" w:type="dxa"/>
          </w:tcPr>
          <w:p w14:paraId="578A3ADF" w14:textId="24EA4362"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6D014ED5" w14:textId="77777777" w:rsidR="001379CB" w:rsidRPr="001379CB" w:rsidRDefault="001379CB" w:rsidP="001379CB">
            <w:pPr>
              <w:pStyle w:val="Tabletext"/>
              <w:jc w:val="center"/>
              <w:rPr>
                <w:rFonts w:ascii="Times New Roman" w:hAnsi="Times New Roman"/>
                <w:szCs w:val="20"/>
              </w:rPr>
            </w:pPr>
          </w:p>
        </w:tc>
        <w:tc>
          <w:tcPr>
            <w:tcW w:w="1332" w:type="dxa"/>
          </w:tcPr>
          <w:p w14:paraId="663A28B4" w14:textId="77777777" w:rsidR="001379CB" w:rsidRPr="001379CB" w:rsidRDefault="001379CB" w:rsidP="001379CB">
            <w:pPr>
              <w:pStyle w:val="Tabletext"/>
              <w:jc w:val="center"/>
              <w:rPr>
                <w:rFonts w:ascii="Times New Roman" w:hAnsi="Times New Roman"/>
                <w:szCs w:val="20"/>
              </w:rPr>
            </w:pPr>
          </w:p>
        </w:tc>
      </w:tr>
      <w:tr w:rsidR="001379CB" w:rsidRPr="00B51EF7" w14:paraId="03F84350" w14:textId="77777777" w:rsidTr="002A7D34">
        <w:trPr>
          <w:jc w:val="center"/>
        </w:trPr>
        <w:tc>
          <w:tcPr>
            <w:tcW w:w="2124" w:type="dxa"/>
          </w:tcPr>
          <w:p w14:paraId="71073A8B" w14:textId="28A73491"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Successful coordination between multiple jurisdictions</w:t>
            </w:r>
          </w:p>
        </w:tc>
        <w:tc>
          <w:tcPr>
            <w:tcW w:w="2124" w:type="dxa"/>
          </w:tcPr>
          <w:p w14:paraId="3D5DCD4C" w14:textId="3C242D60" w:rsidR="001379CB" w:rsidRPr="001379CB" w:rsidRDefault="001379CB" w:rsidP="001379CB">
            <w:pPr>
              <w:pStyle w:val="Tabletext"/>
              <w:rPr>
                <w:rFonts w:ascii="Times New Roman" w:hAnsi="Times New Roman"/>
                <w:szCs w:val="20"/>
                <w:highlight w:val="lightGray"/>
              </w:rPr>
            </w:pPr>
            <w:r w:rsidRPr="001379CB">
              <w:rPr>
                <w:rFonts w:ascii="Times New Roman" w:hAnsi="Times New Roman"/>
                <w:szCs w:val="20"/>
                <w:highlight w:val="lightGray"/>
              </w:rPr>
              <w:t>Operational Coordination</w:t>
            </w:r>
          </w:p>
        </w:tc>
        <w:tc>
          <w:tcPr>
            <w:tcW w:w="1332" w:type="dxa"/>
          </w:tcPr>
          <w:p w14:paraId="5299BE8A" w14:textId="4A27CCA9"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6F2F9D7B" w14:textId="77777777" w:rsidR="001379CB" w:rsidRPr="001379CB" w:rsidRDefault="001379CB" w:rsidP="001379CB">
            <w:pPr>
              <w:pStyle w:val="Tabletext"/>
              <w:jc w:val="center"/>
              <w:rPr>
                <w:rFonts w:ascii="Times New Roman" w:hAnsi="Times New Roman"/>
                <w:szCs w:val="20"/>
              </w:rPr>
            </w:pPr>
          </w:p>
        </w:tc>
        <w:tc>
          <w:tcPr>
            <w:tcW w:w="1332" w:type="dxa"/>
          </w:tcPr>
          <w:p w14:paraId="10B9605D" w14:textId="77777777" w:rsidR="001379CB" w:rsidRPr="001379CB" w:rsidRDefault="001379CB" w:rsidP="001379CB">
            <w:pPr>
              <w:pStyle w:val="Tabletext"/>
              <w:jc w:val="center"/>
              <w:rPr>
                <w:rFonts w:ascii="Times New Roman" w:hAnsi="Times New Roman"/>
                <w:szCs w:val="20"/>
              </w:rPr>
            </w:pPr>
          </w:p>
        </w:tc>
        <w:tc>
          <w:tcPr>
            <w:tcW w:w="1332" w:type="dxa"/>
          </w:tcPr>
          <w:p w14:paraId="32B279D2" w14:textId="77777777" w:rsidR="001379CB" w:rsidRPr="001379CB" w:rsidRDefault="001379CB" w:rsidP="001379CB">
            <w:pPr>
              <w:pStyle w:val="Tabletext"/>
              <w:jc w:val="center"/>
              <w:rPr>
                <w:rFonts w:ascii="Times New Roman" w:hAnsi="Times New Roman"/>
                <w:szCs w:val="20"/>
              </w:rPr>
            </w:pPr>
          </w:p>
        </w:tc>
      </w:tr>
      <w:tr w:rsidR="001379CB" w:rsidRPr="00B51EF7" w14:paraId="1C36B349" w14:textId="77777777" w:rsidTr="002A7D34">
        <w:trPr>
          <w:jc w:val="center"/>
        </w:trPr>
        <w:tc>
          <w:tcPr>
            <w:tcW w:w="2124" w:type="dxa"/>
          </w:tcPr>
          <w:p w14:paraId="3B90924D" w14:textId="7D61F87F"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Recovery of victims, wreckage</w:t>
            </w:r>
          </w:p>
        </w:tc>
        <w:tc>
          <w:tcPr>
            <w:tcW w:w="2124" w:type="dxa"/>
          </w:tcPr>
          <w:p w14:paraId="34497648" w14:textId="052FB883" w:rsidR="001379CB" w:rsidRPr="001379CB" w:rsidRDefault="001379CB" w:rsidP="001379CB">
            <w:pPr>
              <w:pStyle w:val="Tabletext"/>
              <w:rPr>
                <w:rFonts w:ascii="Times New Roman" w:hAnsi="Times New Roman"/>
                <w:szCs w:val="20"/>
                <w:highlight w:val="lightGray"/>
              </w:rPr>
            </w:pPr>
            <w:r w:rsidRPr="001379CB">
              <w:rPr>
                <w:rFonts w:ascii="Times New Roman" w:hAnsi="Times New Roman"/>
                <w:szCs w:val="20"/>
                <w:highlight w:val="lightGray"/>
              </w:rPr>
              <w:t>Mass Search and Rescue Operations</w:t>
            </w:r>
          </w:p>
        </w:tc>
        <w:tc>
          <w:tcPr>
            <w:tcW w:w="1332" w:type="dxa"/>
          </w:tcPr>
          <w:p w14:paraId="014B67A0" w14:textId="73E342DD"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44D312D5" w14:textId="77777777" w:rsidR="001379CB" w:rsidRPr="001379CB" w:rsidRDefault="001379CB" w:rsidP="001379CB">
            <w:pPr>
              <w:pStyle w:val="Tabletext"/>
              <w:jc w:val="center"/>
              <w:rPr>
                <w:rFonts w:ascii="Times New Roman" w:hAnsi="Times New Roman"/>
                <w:szCs w:val="20"/>
              </w:rPr>
            </w:pPr>
          </w:p>
        </w:tc>
        <w:tc>
          <w:tcPr>
            <w:tcW w:w="1332" w:type="dxa"/>
          </w:tcPr>
          <w:p w14:paraId="70864793" w14:textId="77777777" w:rsidR="001379CB" w:rsidRPr="001379CB" w:rsidRDefault="001379CB" w:rsidP="001379CB">
            <w:pPr>
              <w:pStyle w:val="Tabletext"/>
              <w:jc w:val="center"/>
              <w:rPr>
                <w:rFonts w:ascii="Times New Roman" w:hAnsi="Times New Roman"/>
                <w:szCs w:val="20"/>
              </w:rPr>
            </w:pPr>
          </w:p>
        </w:tc>
        <w:tc>
          <w:tcPr>
            <w:tcW w:w="1332" w:type="dxa"/>
          </w:tcPr>
          <w:p w14:paraId="6A74C1AB" w14:textId="77777777" w:rsidR="001379CB" w:rsidRPr="001379CB" w:rsidRDefault="001379CB" w:rsidP="001379CB">
            <w:pPr>
              <w:pStyle w:val="Tabletext"/>
              <w:jc w:val="center"/>
              <w:rPr>
                <w:rFonts w:ascii="Times New Roman" w:hAnsi="Times New Roman"/>
                <w:szCs w:val="20"/>
              </w:rPr>
            </w:pPr>
          </w:p>
        </w:tc>
      </w:tr>
      <w:tr w:rsidR="001379CB" w:rsidRPr="00B51EF7" w14:paraId="5AC9632A" w14:textId="77777777" w:rsidTr="002A7D34">
        <w:trPr>
          <w:jc w:val="center"/>
        </w:trPr>
        <w:tc>
          <w:tcPr>
            <w:tcW w:w="2124" w:type="dxa"/>
          </w:tcPr>
          <w:p w14:paraId="55BBA771" w14:textId="569F23A6"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Containment of HAZMAT</w:t>
            </w:r>
          </w:p>
        </w:tc>
        <w:tc>
          <w:tcPr>
            <w:tcW w:w="2124" w:type="dxa"/>
          </w:tcPr>
          <w:p w14:paraId="1B137BD6" w14:textId="31C160DC"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Environmental Response/Health and Safety</w:t>
            </w:r>
          </w:p>
        </w:tc>
        <w:tc>
          <w:tcPr>
            <w:tcW w:w="1332" w:type="dxa"/>
          </w:tcPr>
          <w:p w14:paraId="558275CA" w14:textId="77777777" w:rsidR="001379CB" w:rsidRPr="001379CB" w:rsidRDefault="001379CB" w:rsidP="001379CB">
            <w:pPr>
              <w:pStyle w:val="Tabletext"/>
              <w:jc w:val="center"/>
              <w:rPr>
                <w:rFonts w:ascii="Times New Roman" w:hAnsi="Times New Roman"/>
                <w:szCs w:val="20"/>
              </w:rPr>
            </w:pPr>
          </w:p>
        </w:tc>
        <w:tc>
          <w:tcPr>
            <w:tcW w:w="1332" w:type="dxa"/>
          </w:tcPr>
          <w:p w14:paraId="08EDB74E" w14:textId="77777777" w:rsidR="001379CB" w:rsidRPr="001379CB" w:rsidRDefault="001379CB" w:rsidP="001379CB">
            <w:pPr>
              <w:pStyle w:val="Tabletext"/>
              <w:jc w:val="center"/>
              <w:rPr>
                <w:rFonts w:ascii="Times New Roman" w:hAnsi="Times New Roman"/>
                <w:szCs w:val="20"/>
              </w:rPr>
            </w:pPr>
          </w:p>
        </w:tc>
        <w:tc>
          <w:tcPr>
            <w:tcW w:w="1332" w:type="dxa"/>
          </w:tcPr>
          <w:p w14:paraId="229DD48C" w14:textId="11284174" w:rsidR="001379CB" w:rsidRPr="001379CB" w:rsidRDefault="00812B97"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1BEFD4F4" w14:textId="5063B0BE" w:rsidR="001379CB" w:rsidRPr="001379CB" w:rsidRDefault="001379CB" w:rsidP="001379CB">
            <w:pPr>
              <w:pStyle w:val="Tabletext"/>
              <w:jc w:val="center"/>
              <w:rPr>
                <w:rFonts w:ascii="Times New Roman" w:hAnsi="Times New Roman"/>
                <w:szCs w:val="20"/>
              </w:rPr>
            </w:pPr>
          </w:p>
        </w:tc>
      </w:tr>
      <w:tr w:rsidR="001379CB" w:rsidRPr="00B51EF7" w14:paraId="2D13C1B8" w14:textId="77777777" w:rsidTr="002A7D34">
        <w:trPr>
          <w:jc w:val="center"/>
        </w:trPr>
        <w:tc>
          <w:tcPr>
            <w:tcW w:w="2124" w:type="dxa"/>
          </w:tcPr>
          <w:p w14:paraId="7AEE29E1" w14:textId="3AEE4A02"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Scene safety and security</w:t>
            </w:r>
          </w:p>
        </w:tc>
        <w:tc>
          <w:tcPr>
            <w:tcW w:w="2124" w:type="dxa"/>
          </w:tcPr>
          <w:p w14:paraId="1DC9A4F6" w14:textId="468A3F6A"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 xml:space="preserve">On-scene Security, Protection, and Law Enforcement </w:t>
            </w:r>
          </w:p>
        </w:tc>
        <w:tc>
          <w:tcPr>
            <w:tcW w:w="1332" w:type="dxa"/>
          </w:tcPr>
          <w:p w14:paraId="5BCA2D89" w14:textId="52BD305A"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Pr>
          <w:p w14:paraId="7641B523" w14:textId="77777777" w:rsidR="001379CB" w:rsidRPr="001379CB" w:rsidRDefault="001379CB" w:rsidP="001379CB">
            <w:pPr>
              <w:pStyle w:val="Tabletext"/>
              <w:jc w:val="center"/>
              <w:rPr>
                <w:rFonts w:ascii="Times New Roman" w:hAnsi="Times New Roman"/>
                <w:szCs w:val="20"/>
              </w:rPr>
            </w:pPr>
          </w:p>
        </w:tc>
        <w:tc>
          <w:tcPr>
            <w:tcW w:w="1332" w:type="dxa"/>
          </w:tcPr>
          <w:p w14:paraId="51CEEDC9" w14:textId="77777777" w:rsidR="001379CB" w:rsidRPr="001379CB" w:rsidRDefault="001379CB" w:rsidP="001379CB">
            <w:pPr>
              <w:pStyle w:val="Tabletext"/>
              <w:jc w:val="center"/>
              <w:rPr>
                <w:rFonts w:ascii="Times New Roman" w:hAnsi="Times New Roman"/>
                <w:szCs w:val="20"/>
              </w:rPr>
            </w:pPr>
          </w:p>
        </w:tc>
        <w:tc>
          <w:tcPr>
            <w:tcW w:w="1332" w:type="dxa"/>
          </w:tcPr>
          <w:p w14:paraId="0A850B6B" w14:textId="77777777" w:rsidR="001379CB" w:rsidRPr="001379CB" w:rsidRDefault="001379CB" w:rsidP="001379CB">
            <w:pPr>
              <w:pStyle w:val="Tabletext"/>
              <w:jc w:val="center"/>
              <w:rPr>
                <w:rFonts w:ascii="Times New Roman" w:hAnsi="Times New Roman"/>
                <w:szCs w:val="20"/>
              </w:rPr>
            </w:pPr>
          </w:p>
        </w:tc>
      </w:tr>
      <w:tr w:rsidR="001379CB" w:rsidRPr="00B51EF7" w14:paraId="005FC8E1" w14:textId="77777777" w:rsidTr="002A7D34">
        <w:trPr>
          <w:jc w:val="center"/>
        </w:trPr>
        <w:tc>
          <w:tcPr>
            <w:tcW w:w="2124" w:type="dxa"/>
            <w:tcBorders>
              <w:bottom w:val="single" w:sz="12" w:space="0" w:color="auto"/>
            </w:tcBorders>
          </w:tcPr>
          <w:p w14:paraId="69FB6C02" w14:textId="2B1F5AEA"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Accurate and timely release of information</w:t>
            </w:r>
          </w:p>
        </w:tc>
        <w:tc>
          <w:tcPr>
            <w:tcW w:w="2124" w:type="dxa"/>
            <w:tcBorders>
              <w:bottom w:val="single" w:sz="12" w:space="0" w:color="auto"/>
            </w:tcBorders>
          </w:tcPr>
          <w:p w14:paraId="6D6B8375" w14:textId="3AC95766" w:rsidR="001379CB" w:rsidRPr="001379CB" w:rsidRDefault="001379CB" w:rsidP="001379CB">
            <w:pPr>
              <w:pStyle w:val="Tabletext"/>
              <w:rPr>
                <w:rFonts w:ascii="Times New Roman" w:hAnsi="Times New Roman"/>
                <w:szCs w:val="20"/>
              </w:rPr>
            </w:pPr>
            <w:r w:rsidRPr="001379CB">
              <w:rPr>
                <w:rFonts w:ascii="Times New Roman" w:hAnsi="Times New Roman"/>
                <w:szCs w:val="20"/>
                <w:highlight w:val="lightGray"/>
              </w:rPr>
              <w:t>Public Information and Warning</w:t>
            </w:r>
          </w:p>
        </w:tc>
        <w:tc>
          <w:tcPr>
            <w:tcW w:w="1332" w:type="dxa"/>
            <w:tcBorders>
              <w:bottom w:val="single" w:sz="12" w:space="0" w:color="auto"/>
            </w:tcBorders>
          </w:tcPr>
          <w:p w14:paraId="509F0D93" w14:textId="77777777" w:rsidR="001379CB" w:rsidRPr="001379CB" w:rsidRDefault="001379CB" w:rsidP="001379CB">
            <w:pPr>
              <w:pStyle w:val="Tabletext"/>
              <w:jc w:val="center"/>
              <w:rPr>
                <w:rFonts w:ascii="Times New Roman" w:hAnsi="Times New Roman"/>
                <w:szCs w:val="20"/>
              </w:rPr>
            </w:pPr>
          </w:p>
        </w:tc>
        <w:tc>
          <w:tcPr>
            <w:tcW w:w="1332" w:type="dxa"/>
            <w:tcBorders>
              <w:bottom w:val="single" w:sz="12" w:space="0" w:color="auto"/>
            </w:tcBorders>
          </w:tcPr>
          <w:p w14:paraId="00D893CD" w14:textId="3EF4C87C" w:rsidR="001379CB" w:rsidRPr="001379CB" w:rsidRDefault="001379CB" w:rsidP="001379CB">
            <w:pPr>
              <w:pStyle w:val="Tabletext"/>
              <w:jc w:val="center"/>
              <w:rPr>
                <w:rFonts w:ascii="Times New Roman" w:hAnsi="Times New Roman"/>
                <w:szCs w:val="20"/>
              </w:rPr>
            </w:pPr>
            <w:r>
              <w:rPr>
                <w:rFonts w:ascii="Times New Roman" w:hAnsi="Times New Roman"/>
                <w:szCs w:val="20"/>
              </w:rPr>
              <w:t>X</w:t>
            </w:r>
          </w:p>
        </w:tc>
        <w:tc>
          <w:tcPr>
            <w:tcW w:w="1332" w:type="dxa"/>
            <w:tcBorders>
              <w:bottom w:val="single" w:sz="12" w:space="0" w:color="auto"/>
            </w:tcBorders>
          </w:tcPr>
          <w:p w14:paraId="0FAAD952" w14:textId="77777777" w:rsidR="001379CB" w:rsidRPr="001379CB" w:rsidRDefault="001379CB" w:rsidP="001379CB">
            <w:pPr>
              <w:pStyle w:val="Tabletext"/>
              <w:jc w:val="center"/>
              <w:rPr>
                <w:rFonts w:ascii="Times New Roman" w:hAnsi="Times New Roman"/>
                <w:szCs w:val="20"/>
              </w:rPr>
            </w:pPr>
          </w:p>
        </w:tc>
        <w:tc>
          <w:tcPr>
            <w:tcW w:w="1332" w:type="dxa"/>
            <w:tcBorders>
              <w:bottom w:val="single" w:sz="12" w:space="0" w:color="auto"/>
            </w:tcBorders>
          </w:tcPr>
          <w:p w14:paraId="285FDAF6" w14:textId="77777777" w:rsidR="001379CB" w:rsidRPr="001379CB" w:rsidRDefault="001379CB" w:rsidP="001379CB">
            <w:pPr>
              <w:pStyle w:val="Tabletext"/>
              <w:jc w:val="center"/>
              <w:rPr>
                <w:rFonts w:ascii="Times New Roman" w:hAnsi="Times New Roman"/>
                <w:szCs w:val="20"/>
              </w:rPr>
            </w:pPr>
          </w:p>
        </w:tc>
      </w:tr>
      <w:tr w:rsidR="00037C2C" w:rsidRPr="00B51EF7" w14:paraId="4C9D4ACE" w14:textId="77777777" w:rsidTr="002A7D34">
        <w:trPr>
          <w:jc w:val="center"/>
        </w:trPr>
        <w:tc>
          <w:tcPr>
            <w:tcW w:w="9576" w:type="dxa"/>
            <w:gridSpan w:val="6"/>
            <w:tcBorders>
              <w:top w:val="single" w:sz="12" w:space="0" w:color="auto"/>
            </w:tcBorders>
          </w:tcPr>
          <w:p w14:paraId="75AA0FBA" w14:textId="77777777" w:rsidR="00037C2C" w:rsidRPr="001379CB" w:rsidRDefault="00037C2C" w:rsidP="00037C2C">
            <w:pPr>
              <w:widowControl w:val="0"/>
              <w:autoSpaceDE w:val="0"/>
              <w:autoSpaceDN w:val="0"/>
              <w:adjustRightInd w:val="0"/>
              <w:ind w:left="180" w:right="180"/>
              <w:jc w:val="both"/>
              <w:rPr>
                <w:b/>
                <w:sz w:val="20"/>
                <w:szCs w:val="20"/>
              </w:rPr>
            </w:pPr>
            <w:r w:rsidRPr="001379CB">
              <w:rPr>
                <w:b/>
                <w:sz w:val="20"/>
                <w:szCs w:val="20"/>
              </w:rPr>
              <w:t>Ratings Definitions:</w:t>
            </w:r>
          </w:p>
          <w:p w14:paraId="182A4CAC" w14:textId="77777777" w:rsidR="00037C2C" w:rsidRPr="001379CB"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1379CB">
              <w:rPr>
                <w:sz w:val="20"/>
                <w:szCs w:val="20"/>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29CC1091" w14:textId="77777777" w:rsidR="00037C2C" w:rsidRPr="001379CB"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1379CB">
              <w:rPr>
                <w:sz w:val="20"/>
                <w:szCs w:val="20"/>
              </w:rPr>
              <w:t xml:space="preserve">Performed with Some Challenges (S):  The targets and critical tasks associated with the core capability were completed in a manner that achieved the objective(s) and did not negatively impact the performance of other </w:t>
            </w:r>
            <w:r w:rsidRPr="001379CB">
              <w:rPr>
                <w:sz w:val="20"/>
                <w:szCs w:val="20"/>
              </w:rPr>
              <w:lastRenderedPageBreak/>
              <w:t>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14A4595A" w14:textId="77777777" w:rsidR="00037C2C" w:rsidRPr="001379CB"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1379CB">
              <w:rPr>
                <w:sz w:val="20"/>
                <w:szCs w:val="20"/>
              </w:rPr>
              <w:t>Performed with Major Challenges</w:t>
            </w:r>
            <w:r w:rsidR="00451D3D" w:rsidRPr="001379CB">
              <w:rPr>
                <w:sz w:val="20"/>
                <w:szCs w:val="20"/>
              </w:rPr>
              <w:t xml:space="preserve"> (M)</w:t>
            </w:r>
            <w:r w:rsidRPr="001379CB">
              <w:rPr>
                <w:sz w:val="20"/>
                <w:szCs w:val="20"/>
              </w:rPr>
              <w:t>: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0004A0E6" w14:textId="77777777" w:rsidR="00037C2C" w:rsidRPr="001379CB" w:rsidRDefault="00037C2C" w:rsidP="00037C2C">
            <w:pPr>
              <w:pStyle w:val="ListParagraph"/>
              <w:widowControl w:val="0"/>
              <w:numPr>
                <w:ilvl w:val="0"/>
                <w:numId w:val="31"/>
              </w:numPr>
              <w:autoSpaceDE w:val="0"/>
              <w:autoSpaceDN w:val="0"/>
              <w:adjustRightInd w:val="0"/>
              <w:ind w:left="360" w:right="180" w:hanging="180"/>
              <w:jc w:val="both"/>
              <w:rPr>
                <w:sz w:val="20"/>
                <w:szCs w:val="20"/>
              </w:rPr>
            </w:pPr>
            <w:r w:rsidRPr="001379CB">
              <w:rPr>
                <w:sz w:val="20"/>
                <w:szCs w:val="20"/>
              </w:rPr>
              <w:t>Unable to be Performed</w:t>
            </w:r>
            <w:r w:rsidR="00451D3D" w:rsidRPr="001379CB">
              <w:rPr>
                <w:sz w:val="20"/>
                <w:szCs w:val="20"/>
              </w:rPr>
              <w:t xml:space="preserve"> (U)</w:t>
            </w:r>
            <w:r w:rsidRPr="001379CB">
              <w:rPr>
                <w:sz w:val="20"/>
                <w:szCs w:val="20"/>
              </w:rPr>
              <w:t>:  The targets and critical tasks associated with the core capability were not performed in a manner that achieved the objective(s).</w:t>
            </w:r>
          </w:p>
        </w:tc>
      </w:tr>
    </w:tbl>
    <w:p w14:paraId="494BA3F8" w14:textId="77777777" w:rsidR="009C1950" w:rsidRPr="00B51EF7" w:rsidRDefault="009C1950" w:rsidP="009C1950">
      <w:pPr>
        <w:pStyle w:val="HSEEPFigureTitle"/>
      </w:pPr>
      <w:r w:rsidRPr="00B51EF7">
        <w:lastRenderedPageBreak/>
        <w:t xml:space="preserve">Table 1. </w:t>
      </w:r>
      <w:r w:rsidR="00F466AA" w:rsidRPr="00B51EF7">
        <w:t>Summary of Core Capability Performance</w:t>
      </w:r>
    </w:p>
    <w:p w14:paraId="30BB498D" w14:textId="77777777" w:rsidR="001379CB" w:rsidRPr="00D05AEC" w:rsidRDefault="007F0221" w:rsidP="001379CB">
      <w:pPr>
        <w:pStyle w:val="BodyText"/>
      </w:pPr>
      <w:r w:rsidRPr="00D05AEC">
        <w:t>The following sections provide an overview of the performance related to each exercise objective and associated core capability, highlighting strengths and areas for improvement.</w:t>
      </w:r>
    </w:p>
    <w:p w14:paraId="441868E5" w14:textId="415C9D45" w:rsidR="001379CB" w:rsidRPr="00D05AEC" w:rsidRDefault="00D05AEC" w:rsidP="00D05AEC">
      <w:pPr>
        <w:pStyle w:val="Heading3"/>
        <w:rPr>
          <w:rFonts w:ascii="Times New Roman" w:hAnsi="Times New Roman" w:cs="Times New Roman"/>
        </w:rPr>
      </w:pPr>
      <w:r w:rsidRPr="00D05AEC">
        <w:rPr>
          <w:rFonts w:ascii="Times New Roman" w:hAnsi="Times New Roman" w:cs="Times New Roman"/>
        </w:rPr>
        <w:t xml:space="preserve">Objective #1: </w:t>
      </w:r>
      <w:r w:rsidR="001379CB" w:rsidRPr="00D05AEC">
        <w:rPr>
          <w:rFonts w:ascii="Times New Roman" w:hAnsi="Times New Roman" w:cs="Times New Roman"/>
          <w:b w:val="0"/>
          <w:color w:val="auto"/>
          <w:highlight w:val="lightGray"/>
        </w:rPr>
        <w:t>Accountability of all participants</w:t>
      </w:r>
    </w:p>
    <w:p w14:paraId="37EEC80C" w14:textId="77777777" w:rsidR="007F0221" w:rsidRPr="00D05AEC" w:rsidRDefault="007F0221" w:rsidP="007F0221">
      <w:pPr>
        <w:pStyle w:val="BodyText"/>
      </w:pPr>
      <w:r w:rsidRPr="00D05AEC">
        <w:t xml:space="preserve">The strengths and areas for improvement for each core capability aligned to this objective are </w:t>
      </w:r>
      <w:r w:rsidR="00723232" w:rsidRPr="00D05AEC">
        <w:t xml:space="preserve">described </w:t>
      </w:r>
      <w:r w:rsidR="004F37DF" w:rsidRPr="00D05AEC">
        <w:t>in this section</w:t>
      </w:r>
      <w:r w:rsidRPr="00D05AEC">
        <w:t>.</w:t>
      </w:r>
    </w:p>
    <w:p w14:paraId="06BD5AB0" w14:textId="343EE55C" w:rsidR="001379CB" w:rsidRPr="00D05AEC" w:rsidRDefault="00D05AEC" w:rsidP="00576DCA">
      <w:pPr>
        <w:pStyle w:val="Heading3"/>
        <w:rPr>
          <w:rFonts w:ascii="Times New Roman" w:hAnsi="Times New Roman" w:cs="Times New Roman"/>
          <w:b w:val="0"/>
          <w:color w:val="auto"/>
        </w:rPr>
      </w:pPr>
      <w:r w:rsidRPr="00D05AEC">
        <w:rPr>
          <w:rFonts w:ascii="Times New Roman" w:hAnsi="Times New Roman" w:cs="Times New Roman"/>
        </w:rPr>
        <w:t xml:space="preserve">Core Capability: </w:t>
      </w:r>
      <w:r w:rsidR="001379CB" w:rsidRPr="00D05AEC">
        <w:rPr>
          <w:rFonts w:ascii="Times New Roman" w:hAnsi="Times New Roman" w:cs="Times New Roman"/>
          <w:b w:val="0"/>
          <w:color w:val="auto"/>
          <w:highlight w:val="lightGray"/>
        </w:rPr>
        <w:t>Access Control and Identity Verification</w:t>
      </w:r>
      <w:r w:rsidR="001379CB" w:rsidRPr="00D05AEC">
        <w:rPr>
          <w:rFonts w:ascii="Times New Roman" w:hAnsi="Times New Roman" w:cs="Times New Roman"/>
          <w:b w:val="0"/>
          <w:color w:val="auto"/>
        </w:rPr>
        <w:t xml:space="preserve"> </w:t>
      </w:r>
    </w:p>
    <w:p w14:paraId="04D8129D" w14:textId="294CBCB9" w:rsidR="00576DCA" w:rsidRPr="00D05AEC" w:rsidRDefault="00576DCA" w:rsidP="00576DCA">
      <w:pPr>
        <w:pStyle w:val="Heading3"/>
        <w:rPr>
          <w:rFonts w:ascii="Times New Roman" w:hAnsi="Times New Roman" w:cs="Times New Roman"/>
        </w:rPr>
      </w:pPr>
      <w:r w:rsidRPr="00D05AEC">
        <w:rPr>
          <w:rFonts w:ascii="Times New Roman" w:hAnsi="Times New Roman" w:cs="Times New Roman"/>
        </w:rPr>
        <w:t>Strengths</w:t>
      </w:r>
    </w:p>
    <w:p w14:paraId="704EC063" w14:textId="53D2A600" w:rsidR="00576DCA" w:rsidRPr="00D05AEC" w:rsidRDefault="00576DCA" w:rsidP="007F0221">
      <w:pPr>
        <w:pStyle w:val="BodyText"/>
      </w:pPr>
      <w:r w:rsidRPr="00D05AEC">
        <w:t xml:space="preserve">The </w:t>
      </w:r>
      <w:r w:rsidRPr="00D05AEC">
        <w:rPr>
          <w:highlight w:val="lightGray"/>
        </w:rPr>
        <w:t>partial</w:t>
      </w:r>
      <w:r w:rsidRPr="00D05AEC">
        <w:t xml:space="preserve"> capability level can be attributed to the following strengths:</w:t>
      </w:r>
    </w:p>
    <w:p w14:paraId="18378E61" w14:textId="39498750" w:rsidR="00576DCA" w:rsidRPr="00D05AEC" w:rsidRDefault="00576DCA" w:rsidP="007F0221">
      <w:pPr>
        <w:pStyle w:val="BodyText"/>
      </w:pPr>
      <w:r w:rsidRPr="00D05AEC">
        <w:rPr>
          <w:rStyle w:val="Heading4Char"/>
          <w:rFonts w:cs="Times New Roman"/>
        </w:rPr>
        <w:t>Strength 1:</w:t>
      </w:r>
      <w:r w:rsidRPr="00D05AEC">
        <w:t xml:space="preserve">  </w:t>
      </w:r>
      <w:r w:rsidR="00E27E23">
        <w:rPr>
          <w:highlight w:val="lightGray"/>
        </w:rPr>
        <w:t xml:space="preserve">Knowledgeable EM Personnel manning the Rapid Tag System. </w:t>
      </w:r>
    </w:p>
    <w:p w14:paraId="265DCED2" w14:textId="5077EFDC" w:rsidR="00576DCA" w:rsidRPr="00D05AEC" w:rsidRDefault="00576DCA" w:rsidP="007F0221">
      <w:pPr>
        <w:pStyle w:val="BodyText"/>
      </w:pPr>
      <w:r w:rsidRPr="00D05AEC">
        <w:rPr>
          <w:rStyle w:val="Heading4Char"/>
          <w:rFonts w:cs="Times New Roman"/>
        </w:rPr>
        <w:t>Strength 2:</w:t>
      </w:r>
      <w:r w:rsidRPr="00D05AEC">
        <w:t xml:space="preserve">  </w:t>
      </w:r>
      <w:r w:rsidR="00E27E23">
        <w:rPr>
          <w:highlight w:val="lightGray"/>
        </w:rPr>
        <w:t xml:space="preserve">Great trailer/system provided by the Yankton County Emergency Manager. </w:t>
      </w:r>
    </w:p>
    <w:p w14:paraId="77D40EE0" w14:textId="098FC66C" w:rsidR="00576DCA" w:rsidRPr="00B51EF7" w:rsidRDefault="00576DCA" w:rsidP="007F0221">
      <w:pPr>
        <w:pStyle w:val="BodyText"/>
      </w:pPr>
      <w:r w:rsidRPr="00B51EF7">
        <w:rPr>
          <w:rStyle w:val="Heading4Char"/>
        </w:rPr>
        <w:t>Strength 3</w:t>
      </w:r>
      <w:r w:rsidR="00BA0970" w:rsidRPr="00B51EF7">
        <w:rPr>
          <w:rStyle w:val="Heading4Char"/>
        </w:rPr>
        <w:t>:</w:t>
      </w:r>
      <w:r w:rsidR="00BA0970" w:rsidRPr="00B51EF7">
        <w:t xml:space="preserve"> </w:t>
      </w:r>
      <w:r w:rsidR="000F3D49">
        <w:t xml:space="preserve"> </w:t>
      </w:r>
      <w:r w:rsidR="000F3D49">
        <w:rPr>
          <w:highlight w:val="lightGray"/>
        </w:rPr>
        <w:t xml:space="preserve">The EOC Staff were able to work with the Accountability staff to field requests for equipment that was or was not on scene. </w:t>
      </w:r>
    </w:p>
    <w:p w14:paraId="1D4B973F" w14:textId="77777777" w:rsidR="00576DCA" w:rsidRPr="00B51EF7" w:rsidRDefault="00576DCA" w:rsidP="00707C30">
      <w:pPr>
        <w:pStyle w:val="Heading3"/>
      </w:pPr>
      <w:r w:rsidRPr="00B51EF7">
        <w:lastRenderedPageBreak/>
        <w:t>Areas for Improvement</w:t>
      </w:r>
    </w:p>
    <w:p w14:paraId="77F606B4" w14:textId="77777777" w:rsidR="00576DCA" w:rsidRPr="00B51EF7" w:rsidRDefault="00576DCA" w:rsidP="007F0221">
      <w:pPr>
        <w:pStyle w:val="BodyText"/>
      </w:pPr>
      <w:r w:rsidRPr="00B51EF7">
        <w:t>The following areas require improvement to achieve the full capability level:</w:t>
      </w:r>
    </w:p>
    <w:p w14:paraId="346C17C9" w14:textId="4E562C4E" w:rsidR="00576DCA" w:rsidRPr="00B51EF7" w:rsidRDefault="00576DCA" w:rsidP="007F0221">
      <w:pPr>
        <w:pStyle w:val="BodyText"/>
      </w:pPr>
      <w:r w:rsidRPr="00B51EF7">
        <w:rPr>
          <w:rStyle w:val="Heading4Char"/>
        </w:rPr>
        <w:t>Area for Improvement 1:</w:t>
      </w:r>
      <w:r w:rsidRPr="00B51EF7">
        <w:t xml:space="preserve">  </w:t>
      </w:r>
      <w:r w:rsidR="00E27E23">
        <w:rPr>
          <w:highlight w:val="lightGray"/>
        </w:rPr>
        <w:t>Several Rapid Tag cards were printing in the landscape format, rather than portrait.</w:t>
      </w:r>
      <w:r w:rsidR="008D3612">
        <w:rPr>
          <w:highlight w:val="lightGray"/>
        </w:rPr>
        <w:t xml:space="preserve"> Also, the wrong agency was being entered on some individuals/equipment. </w:t>
      </w:r>
      <w:r w:rsidR="00E27E23">
        <w:rPr>
          <w:highlight w:val="lightGray"/>
        </w:rPr>
        <w:t xml:space="preserve"> </w:t>
      </w:r>
    </w:p>
    <w:p w14:paraId="31D93F2E" w14:textId="41D57A81" w:rsidR="00576DCA" w:rsidRPr="00B51EF7" w:rsidRDefault="00576DCA" w:rsidP="007F0221">
      <w:pPr>
        <w:pStyle w:val="BodyText"/>
      </w:pPr>
      <w:r w:rsidRPr="00B51EF7">
        <w:rPr>
          <w:rStyle w:val="Heading4Char"/>
        </w:rPr>
        <w:t>Reference:</w:t>
      </w:r>
      <w:r w:rsidRPr="00B51EF7">
        <w:t xml:space="preserve">  </w:t>
      </w:r>
      <w:r w:rsidR="00E27E23">
        <w:rPr>
          <w:highlight w:val="lightGray"/>
        </w:rPr>
        <w:t xml:space="preserve">CRMS Manual </w:t>
      </w:r>
    </w:p>
    <w:p w14:paraId="76599449" w14:textId="0BC9EAFE" w:rsidR="00576DCA" w:rsidRPr="00B51EF7" w:rsidRDefault="003170C3" w:rsidP="007F0221">
      <w:pPr>
        <w:pStyle w:val="BodyText"/>
      </w:pPr>
      <w:r w:rsidRPr="00B51EF7">
        <w:rPr>
          <w:rStyle w:val="Heading4Char"/>
        </w:rPr>
        <w:t>Analysis</w:t>
      </w:r>
      <w:r w:rsidR="00576DCA" w:rsidRPr="00B51EF7">
        <w:rPr>
          <w:rStyle w:val="Heading4Char"/>
        </w:rPr>
        <w:t>:</w:t>
      </w:r>
      <w:r w:rsidR="00576DCA" w:rsidRPr="00B51EF7">
        <w:t xml:space="preserve"> </w:t>
      </w:r>
      <w:r w:rsidRPr="00B51EF7">
        <w:t xml:space="preserve"> </w:t>
      </w:r>
      <w:r w:rsidR="00E27E23">
        <w:rPr>
          <w:highlight w:val="lightGray"/>
        </w:rPr>
        <w:t>The Lack of experi</w:t>
      </w:r>
      <w:r w:rsidR="000F3D49">
        <w:rPr>
          <w:highlight w:val="lightGray"/>
        </w:rPr>
        <w:t>ence using the Rapid Tag System is a concern for all counties.</w:t>
      </w:r>
      <w:r w:rsidR="008D3612">
        <w:rPr>
          <w:highlight w:val="lightGray"/>
        </w:rPr>
        <w:t xml:space="preserve"> Also, routine updates need to be completed prior to use of the system. </w:t>
      </w:r>
      <w:r w:rsidR="000F3D49">
        <w:rPr>
          <w:highlight w:val="lightGray"/>
        </w:rPr>
        <w:t xml:space="preserve"> </w:t>
      </w:r>
    </w:p>
    <w:p w14:paraId="407BB693" w14:textId="42709509"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Objective #</w:t>
      </w:r>
      <w:r>
        <w:rPr>
          <w:rFonts w:ascii="Times New Roman" w:hAnsi="Times New Roman" w:cs="Times New Roman"/>
        </w:rPr>
        <w:t>2</w:t>
      </w:r>
      <w:r w:rsidRPr="00D05AEC">
        <w:rPr>
          <w:rFonts w:ascii="Times New Roman" w:hAnsi="Times New Roman" w:cs="Times New Roman"/>
        </w:rPr>
        <w:t xml:space="preserve">: </w:t>
      </w:r>
      <w:r w:rsidRPr="00AB628C">
        <w:rPr>
          <w:rFonts w:ascii="Times New Roman" w:hAnsi="Times New Roman"/>
          <w:b w:val="0"/>
          <w:color w:val="auto"/>
          <w:highlight w:val="lightGray"/>
        </w:rPr>
        <w:t>Successful communication with multiple agencies</w:t>
      </w:r>
    </w:p>
    <w:p w14:paraId="6517EBE8"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56CC6D87" w14:textId="77777777" w:rsidR="00E27E23" w:rsidRPr="004F5703" w:rsidRDefault="00E27E23" w:rsidP="00E27E23">
      <w:pPr>
        <w:rPr>
          <w:highlight w:val="lightGray"/>
        </w:rPr>
      </w:pPr>
      <w:r w:rsidRPr="00D05AEC">
        <w:t xml:space="preserve">Core Capability: </w:t>
      </w:r>
      <w:r w:rsidRPr="004F5703">
        <w:rPr>
          <w:highlight w:val="lightGray"/>
        </w:rPr>
        <w:t>Operational Communications</w:t>
      </w:r>
    </w:p>
    <w:p w14:paraId="14DB0DE2" w14:textId="77777777" w:rsidR="004D4DAD" w:rsidRPr="00D05AEC" w:rsidRDefault="004D4DAD" w:rsidP="004D4DAD">
      <w:pPr>
        <w:pStyle w:val="Heading3"/>
        <w:rPr>
          <w:rFonts w:ascii="Times New Roman" w:hAnsi="Times New Roman" w:cs="Times New Roman"/>
        </w:rPr>
      </w:pPr>
      <w:r w:rsidRPr="00D05AEC">
        <w:rPr>
          <w:rFonts w:ascii="Times New Roman" w:hAnsi="Times New Roman" w:cs="Times New Roman"/>
        </w:rPr>
        <w:t>Strengths</w:t>
      </w:r>
    </w:p>
    <w:p w14:paraId="32B05212" w14:textId="36FA84CE" w:rsidR="004D4DAD" w:rsidRPr="00D05AEC" w:rsidRDefault="004D4DAD" w:rsidP="004D4DAD">
      <w:pPr>
        <w:pStyle w:val="BodyText"/>
      </w:pPr>
      <w:r w:rsidRPr="00D05AEC">
        <w:t xml:space="preserve">The </w:t>
      </w:r>
      <w:r w:rsidRPr="00D05AEC">
        <w:rPr>
          <w:highlight w:val="lightGray"/>
        </w:rPr>
        <w:t>partia</w:t>
      </w:r>
      <w:r>
        <w:rPr>
          <w:highlight w:val="lightGray"/>
        </w:rPr>
        <w:t>l</w:t>
      </w:r>
      <w:r w:rsidRPr="00D05AEC">
        <w:t xml:space="preserve"> capability level can be attributed to the following strengths:</w:t>
      </w:r>
    </w:p>
    <w:p w14:paraId="31495482" w14:textId="2946887B" w:rsidR="004D4DAD" w:rsidRPr="00D05AEC" w:rsidRDefault="004D4DAD" w:rsidP="004D4DAD">
      <w:pPr>
        <w:pStyle w:val="BodyText"/>
      </w:pPr>
      <w:r w:rsidRPr="00D05AEC">
        <w:rPr>
          <w:rStyle w:val="Heading4Char"/>
          <w:rFonts w:cs="Times New Roman"/>
        </w:rPr>
        <w:t>Strength 1:</w:t>
      </w:r>
      <w:r w:rsidRPr="00D05AEC">
        <w:t xml:space="preserve">  </w:t>
      </w:r>
      <w:r w:rsidR="00B9369A">
        <w:rPr>
          <w:highlight w:val="lightGray"/>
        </w:rPr>
        <w:t xml:space="preserve">Multiple Agencies communicated the best they could with the equipment they had. </w:t>
      </w:r>
    </w:p>
    <w:p w14:paraId="653BBC24" w14:textId="1F75F534" w:rsidR="004D4DAD" w:rsidRPr="00D05AEC" w:rsidRDefault="004D4DAD" w:rsidP="004D4DAD">
      <w:pPr>
        <w:pStyle w:val="BodyText"/>
      </w:pPr>
      <w:r w:rsidRPr="00D05AEC">
        <w:rPr>
          <w:rStyle w:val="Heading4Char"/>
          <w:rFonts w:cs="Times New Roman"/>
        </w:rPr>
        <w:t>Strength 2:</w:t>
      </w:r>
      <w:r w:rsidRPr="00D05AEC">
        <w:t xml:space="preserve">  </w:t>
      </w:r>
      <w:r w:rsidR="003D2818">
        <w:rPr>
          <w:highlight w:val="lightGray"/>
        </w:rPr>
        <w:t xml:space="preserve">Communication between the divers and the shore were excellent. </w:t>
      </w:r>
      <w:r w:rsidR="000F3D49" w:rsidRPr="00B51EF7">
        <w:rPr>
          <w:highlight w:val="lightGray"/>
        </w:rPr>
        <w:t xml:space="preserve"> </w:t>
      </w:r>
    </w:p>
    <w:p w14:paraId="0192D066" w14:textId="29C0A38F" w:rsidR="000F3D49" w:rsidRDefault="004D4DAD" w:rsidP="000F3D49">
      <w:pPr>
        <w:pStyle w:val="BodyText"/>
      </w:pPr>
      <w:r w:rsidRPr="00B51EF7">
        <w:rPr>
          <w:rStyle w:val="Heading4Char"/>
        </w:rPr>
        <w:t>Strength 3:</w:t>
      </w:r>
      <w:r w:rsidRPr="00B51EF7">
        <w:t xml:space="preserve">  </w:t>
      </w:r>
      <w:r w:rsidR="003D2818">
        <w:rPr>
          <w:highlight w:val="lightGray"/>
        </w:rPr>
        <w:t xml:space="preserve">Communication between the two dive teams went well, as the Beadle County Dive Team handed the incident over to the Davison County Dive Team; who immediately took over control. </w:t>
      </w:r>
      <w:r w:rsidR="000F3D49" w:rsidRPr="00B51EF7">
        <w:t xml:space="preserve"> </w:t>
      </w:r>
    </w:p>
    <w:p w14:paraId="10BC50CE" w14:textId="77777777" w:rsidR="00B7304E" w:rsidRPr="00B51EF7" w:rsidRDefault="00B7304E" w:rsidP="00B7304E">
      <w:pPr>
        <w:pStyle w:val="Heading3"/>
      </w:pPr>
      <w:r w:rsidRPr="00B51EF7">
        <w:t>Areas for Improvement</w:t>
      </w:r>
    </w:p>
    <w:p w14:paraId="4DDFD2AA" w14:textId="77777777" w:rsidR="004D4DAD" w:rsidRPr="00B51EF7" w:rsidRDefault="004D4DAD" w:rsidP="004D4DAD">
      <w:pPr>
        <w:pStyle w:val="BodyText"/>
      </w:pPr>
      <w:r w:rsidRPr="00B51EF7">
        <w:t>The following areas require improvement to achieve the full capability level:</w:t>
      </w:r>
    </w:p>
    <w:p w14:paraId="1EA1A026" w14:textId="05C393B1" w:rsidR="004D4DAD" w:rsidRPr="00B51EF7" w:rsidRDefault="004D4DAD" w:rsidP="004D4DAD">
      <w:pPr>
        <w:pStyle w:val="BodyText"/>
      </w:pPr>
      <w:r w:rsidRPr="00B51EF7">
        <w:rPr>
          <w:rStyle w:val="Heading4Char"/>
        </w:rPr>
        <w:t>Area for Improvement 1:</w:t>
      </w:r>
      <w:r w:rsidRPr="00B51EF7">
        <w:t xml:space="preserve">  </w:t>
      </w:r>
      <w:r w:rsidR="00B9369A">
        <w:rPr>
          <w:highlight w:val="lightGray"/>
        </w:rPr>
        <w:t xml:space="preserve">Not having the MEOC, and a central communication center, made it difficult to communicate. Also, having several different agencies on different channels made it difficult to communicate with each other. </w:t>
      </w:r>
      <w:r>
        <w:rPr>
          <w:highlight w:val="lightGray"/>
        </w:rPr>
        <w:t xml:space="preserve"> </w:t>
      </w:r>
    </w:p>
    <w:p w14:paraId="398983DC" w14:textId="5CDD0E88" w:rsidR="004D4DAD" w:rsidRPr="00B51EF7" w:rsidRDefault="004D4DAD" w:rsidP="004D4DAD">
      <w:pPr>
        <w:pStyle w:val="BodyText"/>
      </w:pPr>
      <w:r w:rsidRPr="00B51EF7">
        <w:rPr>
          <w:rStyle w:val="Heading4Char"/>
        </w:rPr>
        <w:t>Reference:</w:t>
      </w:r>
      <w:r w:rsidRPr="00B51EF7">
        <w:t xml:space="preserve">  </w:t>
      </w:r>
      <w:r w:rsidR="00B9369A">
        <w:rPr>
          <w:highlight w:val="lightGray"/>
        </w:rPr>
        <w:t>SLA Objectives Committee</w:t>
      </w:r>
      <w:r w:rsidR="00B7304E">
        <w:rPr>
          <w:highlight w:val="lightGray"/>
        </w:rPr>
        <w:t>.</w:t>
      </w:r>
      <w:r>
        <w:rPr>
          <w:highlight w:val="lightGray"/>
        </w:rPr>
        <w:t xml:space="preserve"> </w:t>
      </w:r>
    </w:p>
    <w:p w14:paraId="6B944F48" w14:textId="41DE5C2C" w:rsidR="004D4DAD" w:rsidRPr="00B51EF7" w:rsidRDefault="004D4DAD" w:rsidP="004D4DAD">
      <w:pPr>
        <w:pStyle w:val="BodyText"/>
      </w:pPr>
      <w:r w:rsidRPr="00B51EF7">
        <w:rPr>
          <w:rStyle w:val="Heading4Char"/>
        </w:rPr>
        <w:lastRenderedPageBreak/>
        <w:t>Analysis:</w:t>
      </w:r>
      <w:r w:rsidRPr="00B51EF7">
        <w:t xml:space="preserve">  </w:t>
      </w:r>
      <w:r w:rsidR="00B7304E">
        <w:rPr>
          <w:highlight w:val="lightGray"/>
        </w:rPr>
        <w:t>Inter-agency communication is always a concern. T</w:t>
      </w:r>
      <w:r>
        <w:rPr>
          <w:highlight w:val="lightGray"/>
        </w:rPr>
        <w:t>he</w:t>
      </w:r>
      <w:r w:rsidR="00B9369A">
        <w:rPr>
          <w:highlight w:val="lightGray"/>
        </w:rPr>
        <w:t xml:space="preserve"> 2017 SLA Objectives Committee found Communications to be one of their top priorities. Upon completion of this objective, Region 6 will have a standardized set of frequencies loaded into their radios</w:t>
      </w:r>
      <w:r w:rsidR="003C2EE7">
        <w:rPr>
          <w:highlight w:val="lightGray"/>
        </w:rPr>
        <w:t xml:space="preserve">. Communication between the IC and EOC struggled, as the IC did not have proper radio equipment available. </w:t>
      </w:r>
    </w:p>
    <w:p w14:paraId="73B9B5CC" w14:textId="3988A8A5"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Objective #</w:t>
      </w:r>
      <w:r>
        <w:rPr>
          <w:rFonts w:ascii="Times New Roman" w:hAnsi="Times New Roman" w:cs="Times New Roman"/>
        </w:rPr>
        <w:t>3</w:t>
      </w:r>
      <w:r w:rsidRPr="00D05AEC">
        <w:rPr>
          <w:rFonts w:ascii="Times New Roman" w:hAnsi="Times New Roman" w:cs="Times New Roman"/>
        </w:rPr>
        <w:t xml:space="preserve">: </w:t>
      </w:r>
      <w:r w:rsidRPr="00AB628C">
        <w:rPr>
          <w:rFonts w:ascii="Times New Roman" w:hAnsi="Times New Roman"/>
          <w:b w:val="0"/>
          <w:color w:val="auto"/>
          <w:highlight w:val="lightGray"/>
        </w:rPr>
        <w:t>Successful coordination between multiple jurisdictions</w:t>
      </w:r>
    </w:p>
    <w:p w14:paraId="368044ED"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71E10EA3" w14:textId="11ECE05C" w:rsidR="00E27E23" w:rsidRPr="00D05AEC" w:rsidRDefault="00E27E23" w:rsidP="00E27E23">
      <w:pPr>
        <w:pStyle w:val="Heading3"/>
        <w:rPr>
          <w:rFonts w:ascii="Times New Roman" w:hAnsi="Times New Roman" w:cs="Times New Roman"/>
          <w:b w:val="0"/>
          <w:color w:val="auto"/>
        </w:rPr>
      </w:pPr>
      <w:r w:rsidRPr="00D05AEC">
        <w:rPr>
          <w:rFonts w:ascii="Times New Roman" w:hAnsi="Times New Roman" w:cs="Times New Roman"/>
        </w:rPr>
        <w:t xml:space="preserve">Core Capability: </w:t>
      </w:r>
      <w:r w:rsidRPr="00AB628C">
        <w:rPr>
          <w:rFonts w:ascii="Times New Roman" w:hAnsi="Times New Roman"/>
          <w:b w:val="0"/>
          <w:color w:val="auto"/>
          <w:highlight w:val="lightGray"/>
        </w:rPr>
        <w:t>Operational Coordination</w:t>
      </w:r>
    </w:p>
    <w:p w14:paraId="528B1A4C" w14:textId="77777777" w:rsidR="004D4DAD" w:rsidRPr="00D05AEC" w:rsidRDefault="004D4DAD" w:rsidP="004D4DAD">
      <w:pPr>
        <w:pStyle w:val="Heading3"/>
        <w:rPr>
          <w:rFonts w:ascii="Times New Roman" w:hAnsi="Times New Roman" w:cs="Times New Roman"/>
        </w:rPr>
      </w:pPr>
      <w:r w:rsidRPr="00D05AEC">
        <w:rPr>
          <w:rFonts w:ascii="Times New Roman" w:hAnsi="Times New Roman" w:cs="Times New Roman"/>
        </w:rPr>
        <w:t>Strengths</w:t>
      </w:r>
    </w:p>
    <w:p w14:paraId="3D7CBA9D" w14:textId="77A8235C" w:rsidR="004D4DAD" w:rsidRPr="00D05AEC" w:rsidRDefault="004D4DAD" w:rsidP="004D4DAD">
      <w:pPr>
        <w:pStyle w:val="BodyText"/>
      </w:pPr>
      <w:r w:rsidRPr="00D05AEC">
        <w:t xml:space="preserve">The </w:t>
      </w:r>
      <w:r>
        <w:rPr>
          <w:highlight w:val="lightGray"/>
        </w:rPr>
        <w:t>full</w:t>
      </w:r>
      <w:r w:rsidRPr="00D05AEC">
        <w:t xml:space="preserve"> capability level can be attributed to the following strengths:</w:t>
      </w:r>
    </w:p>
    <w:p w14:paraId="750FED2D" w14:textId="1C48924A" w:rsidR="004D4DAD" w:rsidRPr="00D05AEC" w:rsidRDefault="004D4DAD" w:rsidP="004D4DAD">
      <w:pPr>
        <w:pStyle w:val="BodyText"/>
      </w:pPr>
      <w:r w:rsidRPr="00D05AEC">
        <w:rPr>
          <w:rStyle w:val="Heading4Char"/>
          <w:rFonts w:cs="Times New Roman"/>
        </w:rPr>
        <w:t>Strength 1:</w:t>
      </w:r>
      <w:r w:rsidRPr="00D05AEC">
        <w:t xml:space="preserve">  </w:t>
      </w:r>
      <w:r w:rsidR="00B7304E">
        <w:rPr>
          <w:highlight w:val="lightGray"/>
        </w:rPr>
        <w:t xml:space="preserve">The EOC staff worked well together and functioned as a team. The EOC staff </w:t>
      </w:r>
      <w:r w:rsidR="007B3175">
        <w:rPr>
          <w:highlight w:val="lightGray"/>
        </w:rPr>
        <w:t xml:space="preserve">focused on EOC duties and did not </w:t>
      </w:r>
      <w:r w:rsidR="00C012B0">
        <w:rPr>
          <w:highlight w:val="lightGray"/>
        </w:rPr>
        <w:t xml:space="preserve">become involved in the incident. </w:t>
      </w:r>
      <w:r w:rsidR="000F3D49" w:rsidRPr="00B51EF7">
        <w:rPr>
          <w:highlight w:val="lightGray"/>
        </w:rPr>
        <w:t xml:space="preserve"> </w:t>
      </w:r>
    </w:p>
    <w:p w14:paraId="7F0AD6DF" w14:textId="6EFB3A57" w:rsidR="004D4DAD" w:rsidRPr="00D05AEC" w:rsidRDefault="004D4DAD" w:rsidP="004D4DAD">
      <w:pPr>
        <w:pStyle w:val="BodyText"/>
      </w:pPr>
      <w:r w:rsidRPr="00D05AEC">
        <w:rPr>
          <w:rStyle w:val="Heading4Char"/>
          <w:rFonts w:cs="Times New Roman"/>
        </w:rPr>
        <w:t>Strength 2:</w:t>
      </w:r>
      <w:r w:rsidRPr="00D05AEC">
        <w:t xml:space="preserve">  </w:t>
      </w:r>
      <w:r w:rsidR="008D3612">
        <w:rPr>
          <w:highlight w:val="lightGray"/>
        </w:rPr>
        <w:t xml:space="preserve">The EOC staff kept a good continuous time log of events. </w:t>
      </w:r>
      <w:r w:rsidR="000F3D49" w:rsidRPr="00B51EF7">
        <w:rPr>
          <w:highlight w:val="lightGray"/>
        </w:rPr>
        <w:t xml:space="preserve"> </w:t>
      </w:r>
    </w:p>
    <w:p w14:paraId="5DE22F35" w14:textId="35C5D831" w:rsidR="004D4DAD" w:rsidRPr="00B51EF7" w:rsidRDefault="004D4DAD" w:rsidP="004D4DAD">
      <w:pPr>
        <w:pStyle w:val="BodyText"/>
      </w:pPr>
      <w:r w:rsidRPr="00B51EF7">
        <w:rPr>
          <w:rStyle w:val="Heading4Char"/>
        </w:rPr>
        <w:t>Strength 3:</w:t>
      </w:r>
      <w:r w:rsidRPr="00B51EF7">
        <w:t xml:space="preserve">  </w:t>
      </w:r>
      <w:r w:rsidR="008D3612">
        <w:rPr>
          <w:highlight w:val="lightGray"/>
        </w:rPr>
        <w:t xml:space="preserve">The ability to access multiple dive teams and other county assets. </w:t>
      </w:r>
      <w:r w:rsidR="000F3D49" w:rsidRPr="00B51EF7">
        <w:rPr>
          <w:highlight w:val="lightGray"/>
        </w:rPr>
        <w:t xml:space="preserve"> </w:t>
      </w:r>
    </w:p>
    <w:p w14:paraId="4939EA62" w14:textId="77777777" w:rsidR="004D4DAD" w:rsidRPr="00B51EF7" w:rsidRDefault="004D4DAD" w:rsidP="004D4DAD">
      <w:pPr>
        <w:pStyle w:val="Heading3"/>
      </w:pPr>
      <w:r w:rsidRPr="00B51EF7">
        <w:t>Areas for Improvement</w:t>
      </w:r>
    </w:p>
    <w:p w14:paraId="4DE17B2E" w14:textId="77777777" w:rsidR="004D4DAD" w:rsidRPr="00B51EF7" w:rsidRDefault="004D4DAD" w:rsidP="004D4DAD">
      <w:pPr>
        <w:pStyle w:val="BodyText"/>
      </w:pPr>
      <w:r w:rsidRPr="00B51EF7">
        <w:t>The following areas require improvement to achieve the full capability level:</w:t>
      </w:r>
    </w:p>
    <w:p w14:paraId="5E3F7BC9" w14:textId="4E7E9BB2" w:rsidR="004D4DAD" w:rsidRPr="00B51EF7" w:rsidRDefault="004D4DAD" w:rsidP="004D4DAD">
      <w:pPr>
        <w:pStyle w:val="BodyText"/>
      </w:pPr>
      <w:r w:rsidRPr="00B51EF7">
        <w:rPr>
          <w:rStyle w:val="Heading4Char"/>
        </w:rPr>
        <w:t>Area for Improvement 1:</w:t>
      </w:r>
      <w:r w:rsidRPr="00B51EF7">
        <w:t xml:space="preserve">  </w:t>
      </w:r>
      <w:r w:rsidR="00AB628C">
        <w:rPr>
          <w:highlight w:val="lightGray"/>
        </w:rPr>
        <w:t>Coordination between the Counties and other Agencies went well. However, continued practice can always help.</w:t>
      </w:r>
      <w:r w:rsidR="008D3612">
        <w:rPr>
          <w:highlight w:val="lightGray"/>
        </w:rPr>
        <w:t xml:space="preserve"> In a real-life incident at this location, the Incident Commander would not be either of who were assigned to this position for the exercise. </w:t>
      </w:r>
      <w:r w:rsidR="00AB628C">
        <w:rPr>
          <w:highlight w:val="lightGray"/>
        </w:rPr>
        <w:t xml:space="preserve"> </w:t>
      </w:r>
      <w:r>
        <w:rPr>
          <w:highlight w:val="lightGray"/>
        </w:rPr>
        <w:t xml:space="preserve"> </w:t>
      </w:r>
    </w:p>
    <w:p w14:paraId="5743E7F7" w14:textId="77777777" w:rsidR="00C012B0" w:rsidRDefault="004D4DAD" w:rsidP="004D4DAD">
      <w:pPr>
        <w:pStyle w:val="BodyText"/>
      </w:pPr>
      <w:r w:rsidRPr="00B51EF7">
        <w:rPr>
          <w:rStyle w:val="Heading4Char"/>
        </w:rPr>
        <w:t>Reference:</w:t>
      </w:r>
      <w:r w:rsidRPr="00B51EF7">
        <w:t xml:space="preserve">  </w:t>
      </w:r>
      <w:r>
        <w:rPr>
          <w:highlight w:val="lightGray"/>
        </w:rPr>
        <w:t>R</w:t>
      </w:r>
      <w:r w:rsidR="00AB628C">
        <w:rPr>
          <w:highlight w:val="lightGray"/>
        </w:rPr>
        <w:t xml:space="preserve">egion 6 Quarterly Meetings. </w:t>
      </w:r>
    </w:p>
    <w:p w14:paraId="7EF840CE" w14:textId="3B3EC42E" w:rsidR="004D4DAD" w:rsidRPr="00B51EF7" w:rsidRDefault="004D4DAD" w:rsidP="004D4DAD">
      <w:pPr>
        <w:pStyle w:val="BodyText"/>
      </w:pPr>
      <w:r w:rsidRPr="00B51EF7">
        <w:rPr>
          <w:rStyle w:val="Heading4Char"/>
        </w:rPr>
        <w:t>Analysis:</w:t>
      </w:r>
      <w:r w:rsidRPr="00B51EF7">
        <w:t xml:space="preserve">  </w:t>
      </w:r>
      <w:r w:rsidR="00AB628C">
        <w:rPr>
          <w:highlight w:val="lightGray"/>
        </w:rPr>
        <w:t xml:space="preserve">Having a </w:t>
      </w:r>
      <w:r w:rsidR="00C012B0">
        <w:rPr>
          <w:highlight w:val="lightGray"/>
        </w:rPr>
        <w:t>Full-Scale</w:t>
      </w:r>
      <w:r w:rsidR="00AB628C">
        <w:rPr>
          <w:highlight w:val="lightGray"/>
        </w:rPr>
        <w:t xml:space="preserve"> Exercise once a year, and an occasional Table Top Exercise helps the Region work well together, but the l</w:t>
      </w:r>
      <w:r>
        <w:rPr>
          <w:highlight w:val="lightGray"/>
        </w:rPr>
        <w:t xml:space="preserve">ack of experience </w:t>
      </w:r>
      <w:r w:rsidR="00AB628C">
        <w:rPr>
          <w:highlight w:val="lightGray"/>
        </w:rPr>
        <w:t xml:space="preserve">working together was noticed. </w:t>
      </w:r>
    </w:p>
    <w:p w14:paraId="554B35FA" w14:textId="5FAD8EC8"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Objective #</w:t>
      </w:r>
      <w:r>
        <w:rPr>
          <w:rFonts w:ascii="Times New Roman" w:hAnsi="Times New Roman" w:cs="Times New Roman"/>
        </w:rPr>
        <w:t>4</w:t>
      </w:r>
      <w:r w:rsidRPr="00D05AEC">
        <w:rPr>
          <w:rFonts w:ascii="Times New Roman" w:hAnsi="Times New Roman" w:cs="Times New Roman"/>
        </w:rPr>
        <w:t xml:space="preserve">: </w:t>
      </w:r>
      <w:r w:rsidRPr="00AB628C">
        <w:rPr>
          <w:rFonts w:ascii="Times New Roman" w:hAnsi="Times New Roman"/>
          <w:b w:val="0"/>
          <w:color w:val="auto"/>
          <w:highlight w:val="lightGray"/>
        </w:rPr>
        <w:t>Recovery of victims, wreckage</w:t>
      </w:r>
    </w:p>
    <w:p w14:paraId="4162A631"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1C300CAB" w14:textId="77777777" w:rsidR="00E27E23" w:rsidRDefault="00E27E23" w:rsidP="00E27E23">
      <w:pPr>
        <w:pStyle w:val="Heading3"/>
        <w:rPr>
          <w:rFonts w:ascii="Times New Roman" w:hAnsi="Times New Roman" w:cs="Times New Roman"/>
        </w:rPr>
      </w:pPr>
      <w:r w:rsidRPr="00D05AEC">
        <w:rPr>
          <w:rFonts w:ascii="Times New Roman" w:hAnsi="Times New Roman" w:cs="Times New Roman"/>
        </w:rPr>
        <w:lastRenderedPageBreak/>
        <w:t xml:space="preserve">Core Capability: </w:t>
      </w:r>
      <w:r w:rsidRPr="00AB628C">
        <w:rPr>
          <w:rFonts w:ascii="Times New Roman" w:hAnsi="Times New Roman" w:cs="Times New Roman"/>
          <w:b w:val="0"/>
          <w:color w:val="auto"/>
          <w:highlight w:val="lightGray"/>
        </w:rPr>
        <w:t>Mass Search and Rescue Operations</w:t>
      </w:r>
      <w:r w:rsidRPr="00AB628C">
        <w:rPr>
          <w:rFonts w:ascii="Times New Roman" w:hAnsi="Times New Roman" w:cs="Times New Roman"/>
          <w:color w:val="auto"/>
        </w:rPr>
        <w:t xml:space="preserve"> </w:t>
      </w:r>
    </w:p>
    <w:p w14:paraId="0A9F87D5" w14:textId="77777777" w:rsidR="004D4DAD" w:rsidRPr="00D05AEC" w:rsidRDefault="004D4DAD" w:rsidP="004D4DAD">
      <w:pPr>
        <w:pStyle w:val="Heading3"/>
        <w:rPr>
          <w:rFonts w:ascii="Times New Roman" w:hAnsi="Times New Roman" w:cs="Times New Roman"/>
        </w:rPr>
      </w:pPr>
      <w:r w:rsidRPr="00D05AEC">
        <w:rPr>
          <w:rFonts w:ascii="Times New Roman" w:hAnsi="Times New Roman" w:cs="Times New Roman"/>
        </w:rPr>
        <w:t>Strengths</w:t>
      </w:r>
    </w:p>
    <w:p w14:paraId="252AB578" w14:textId="4B20ABDA" w:rsidR="004D4DAD" w:rsidRPr="00D05AEC" w:rsidRDefault="004D4DAD" w:rsidP="004D4DAD">
      <w:pPr>
        <w:pStyle w:val="BodyText"/>
      </w:pPr>
      <w:r w:rsidRPr="00D05AEC">
        <w:t xml:space="preserve">The </w:t>
      </w:r>
      <w:r>
        <w:rPr>
          <w:highlight w:val="lightGray"/>
        </w:rPr>
        <w:t>full</w:t>
      </w:r>
      <w:r w:rsidRPr="00D05AEC">
        <w:t xml:space="preserve"> capability level can be attributed to the following strengths:</w:t>
      </w:r>
    </w:p>
    <w:p w14:paraId="7280942F" w14:textId="13EF1320" w:rsidR="004D4DAD" w:rsidRPr="00D05AEC" w:rsidRDefault="004D4DAD" w:rsidP="004D4DAD">
      <w:pPr>
        <w:pStyle w:val="BodyText"/>
      </w:pPr>
      <w:r w:rsidRPr="00D05AEC">
        <w:rPr>
          <w:rStyle w:val="Heading4Char"/>
          <w:rFonts w:cs="Times New Roman"/>
        </w:rPr>
        <w:t>Strength 1:</w:t>
      </w:r>
      <w:r w:rsidRPr="00D05AEC">
        <w:t xml:space="preserve">  </w:t>
      </w:r>
      <w:r w:rsidR="00AB628C">
        <w:rPr>
          <w:highlight w:val="lightGray"/>
        </w:rPr>
        <w:t>The Beadle County Dive Team responded in a timely manner and successfully extracted the bodies from the car.</w:t>
      </w:r>
      <w:r w:rsidR="00AB628C">
        <w:t xml:space="preserve"> </w:t>
      </w:r>
    </w:p>
    <w:p w14:paraId="49C1B5E0" w14:textId="50F96BAE" w:rsidR="004D4DAD" w:rsidRPr="00D05AEC" w:rsidRDefault="004D4DAD" w:rsidP="004D4DAD">
      <w:pPr>
        <w:pStyle w:val="BodyText"/>
      </w:pPr>
      <w:r w:rsidRPr="00D05AEC">
        <w:rPr>
          <w:rStyle w:val="Heading4Char"/>
          <w:rFonts w:cs="Times New Roman"/>
        </w:rPr>
        <w:t>Strength 2:</w:t>
      </w:r>
      <w:r w:rsidRPr="00D05AEC">
        <w:t xml:space="preserve">  </w:t>
      </w:r>
      <w:r w:rsidR="00AB628C">
        <w:rPr>
          <w:highlight w:val="lightGray"/>
        </w:rPr>
        <w:t xml:space="preserve">The Davison County Dive Team relieved the Beadle County Team, completed the </w:t>
      </w:r>
      <w:r w:rsidR="003C2EE7">
        <w:rPr>
          <w:highlight w:val="lightGray"/>
        </w:rPr>
        <w:t>extraction</w:t>
      </w:r>
      <w:r w:rsidR="00AB628C">
        <w:rPr>
          <w:highlight w:val="lightGray"/>
        </w:rPr>
        <w:t xml:space="preserve">, and </w:t>
      </w:r>
      <w:r w:rsidR="003C2EE7">
        <w:rPr>
          <w:highlight w:val="lightGray"/>
        </w:rPr>
        <w:t xml:space="preserve">then </w:t>
      </w:r>
      <w:r w:rsidR="00AB628C">
        <w:rPr>
          <w:highlight w:val="lightGray"/>
        </w:rPr>
        <w:t>assisted in removing the car from the water</w:t>
      </w:r>
      <w:r w:rsidR="003C2EE7">
        <w:rPr>
          <w:highlight w:val="lightGray"/>
        </w:rPr>
        <w:t>. The ability to practice with a body bag was difficult, but great training for the Dive Team</w:t>
      </w:r>
      <w:r w:rsidR="00AB628C">
        <w:rPr>
          <w:highlight w:val="lightGray"/>
        </w:rPr>
        <w:t xml:space="preserve">. </w:t>
      </w:r>
    </w:p>
    <w:p w14:paraId="276B344F" w14:textId="1BB6063C" w:rsidR="004D4DAD" w:rsidRPr="00B51EF7" w:rsidRDefault="004D4DAD" w:rsidP="004D4DAD">
      <w:pPr>
        <w:pStyle w:val="BodyText"/>
      </w:pPr>
      <w:r w:rsidRPr="00B51EF7">
        <w:rPr>
          <w:rStyle w:val="Heading4Char"/>
        </w:rPr>
        <w:t>Strength 3:</w:t>
      </w:r>
      <w:r w:rsidRPr="00B51EF7">
        <w:t xml:space="preserve">  </w:t>
      </w:r>
      <w:r w:rsidR="003C2EE7">
        <w:rPr>
          <w:highlight w:val="lightGray"/>
        </w:rPr>
        <w:t xml:space="preserve">The </w:t>
      </w:r>
      <w:r w:rsidR="000F3D49">
        <w:rPr>
          <w:highlight w:val="lightGray"/>
        </w:rPr>
        <w:t>n</w:t>
      </w:r>
      <w:r w:rsidR="003C2EE7">
        <w:rPr>
          <w:highlight w:val="lightGray"/>
        </w:rPr>
        <w:t>otification process went well. The response time was a bit quicker than normal due to the staged incident.</w:t>
      </w:r>
    </w:p>
    <w:p w14:paraId="56C27DAF" w14:textId="77777777" w:rsidR="004D4DAD" w:rsidRPr="00B51EF7" w:rsidRDefault="004D4DAD" w:rsidP="004D4DAD">
      <w:pPr>
        <w:pStyle w:val="Heading3"/>
      </w:pPr>
      <w:r w:rsidRPr="00B51EF7">
        <w:t>Areas for Improvement</w:t>
      </w:r>
    </w:p>
    <w:p w14:paraId="7E5C8B3F" w14:textId="77777777" w:rsidR="004D4DAD" w:rsidRPr="00B51EF7" w:rsidRDefault="004D4DAD" w:rsidP="004D4DAD">
      <w:pPr>
        <w:pStyle w:val="BodyText"/>
      </w:pPr>
      <w:r w:rsidRPr="00B51EF7">
        <w:t>The following areas require improvement to achieve the full capability level:</w:t>
      </w:r>
    </w:p>
    <w:p w14:paraId="3F56E693" w14:textId="23413806" w:rsidR="004D4DAD" w:rsidRPr="00B51EF7" w:rsidRDefault="004D4DAD" w:rsidP="004D4DAD">
      <w:pPr>
        <w:pStyle w:val="BodyText"/>
      </w:pPr>
      <w:r w:rsidRPr="00B51EF7">
        <w:rPr>
          <w:rStyle w:val="Heading4Char"/>
        </w:rPr>
        <w:t>Area for Improvement 1:</w:t>
      </w:r>
      <w:r w:rsidRPr="00B51EF7">
        <w:t xml:space="preserve">  </w:t>
      </w:r>
      <w:r w:rsidR="00AB628C">
        <w:rPr>
          <w:highlight w:val="lightGray"/>
        </w:rPr>
        <w:t>Practice using the R</w:t>
      </w:r>
      <w:r w:rsidR="00812B97">
        <w:rPr>
          <w:highlight w:val="lightGray"/>
        </w:rPr>
        <w:t>emote Controlled Vehicle for Underwater Search</w:t>
      </w:r>
      <w:r>
        <w:rPr>
          <w:highlight w:val="lightGray"/>
        </w:rPr>
        <w:t xml:space="preserve">. </w:t>
      </w:r>
    </w:p>
    <w:p w14:paraId="03D86475" w14:textId="57DFCD96" w:rsidR="004D4DAD" w:rsidRPr="00B51EF7" w:rsidRDefault="004D4DAD" w:rsidP="004D4DAD">
      <w:pPr>
        <w:pStyle w:val="BodyText"/>
      </w:pPr>
      <w:r w:rsidRPr="00B51EF7">
        <w:rPr>
          <w:rStyle w:val="Heading4Char"/>
        </w:rPr>
        <w:t>Reference:</w:t>
      </w:r>
      <w:r w:rsidRPr="00B51EF7">
        <w:t xml:space="preserve">  </w:t>
      </w:r>
      <w:r w:rsidR="00AB628C">
        <w:rPr>
          <w:highlight w:val="lightGray"/>
        </w:rPr>
        <w:t>Yankton County Emergency Management</w:t>
      </w:r>
      <w:r>
        <w:rPr>
          <w:highlight w:val="lightGray"/>
        </w:rPr>
        <w:t xml:space="preserve"> </w:t>
      </w:r>
    </w:p>
    <w:p w14:paraId="1F9281D2" w14:textId="7B5C7FDB" w:rsidR="004D4DAD" w:rsidRPr="00B51EF7" w:rsidRDefault="004D4DAD" w:rsidP="004D4DAD">
      <w:pPr>
        <w:pStyle w:val="BodyText"/>
      </w:pPr>
      <w:r w:rsidRPr="00B51EF7">
        <w:rPr>
          <w:rStyle w:val="Heading4Char"/>
        </w:rPr>
        <w:t>Analysis:</w:t>
      </w:r>
      <w:r w:rsidRPr="00B51EF7">
        <w:t xml:space="preserve">  </w:t>
      </w:r>
      <w:r>
        <w:rPr>
          <w:highlight w:val="lightGray"/>
        </w:rPr>
        <w:t xml:space="preserve">The Lack of experience using the </w:t>
      </w:r>
      <w:r w:rsidR="00C012B0">
        <w:rPr>
          <w:highlight w:val="lightGray"/>
        </w:rPr>
        <w:t>Remote-Controlled</w:t>
      </w:r>
      <w:r w:rsidR="00812B97">
        <w:rPr>
          <w:highlight w:val="lightGray"/>
        </w:rPr>
        <w:t xml:space="preserve"> Vehicle for Underwater Search was an issue. Good training was given, and the option to practice, but time was short and the training needs to be longer and more often</w:t>
      </w:r>
      <w:r w:rsidR="00C012B0">
        <w:rPr>
          <w:highlight w:val="lightGray"/>
        </w:rPr>
        <w:t>; with all counties</w:t>
      </w:r>
      <w:r w:rsidR="00812B97">
        <w:rPr>
          <w:highlight w:val="lightGray"/>
        </w:rPr>
        <w:t>.</w:t>
      </w:r>
    </w:p>
    <w:p w14:paraId="449D7C3F" w14:textId="15658737" w:rsidR="00964C9F" w:rsidRPr="00B51EF7" w:rsidRDefault="00964C9F" w:rsidP="00964C9F">
      <w:pPr>
        <w:pStyle w:val="BodyText"/>
      </w:pPr>
      <w:r w:rsidRPr="00B51EF7">
        <w:rPr>
          <w:rStyle w:val="Heading4Char"/>
        </w:rPr>
        <w:t xml:space="preserve">Area for Improvement </w:t>
      </w:r>
      <w:r>
        <w:rPr>
          <w:rStyle w:val="Heading4Char"/>
        </w:rPr>
        <w:t>2</w:t>
      </w:r>
      <w:r w:rsidRPr="00B51EF7">
        <w:rPr>
          <w:rStyle w:val="Heading4Char"/>
        </w:rPr>
        <w:t>:</w:t>
      </w:r>
      <w:r w:rsidRPr="00B51EF7">
        <w:t xml:space="preserve">  </w:t>
      </w:r>
      <w:r>
        <w:rPr>
          <w:highlight w:val="lightGray"/>
        </w:rPr>
        <w:t xml:space="preserve">Lack of a full dive team for Davison County.  </w:t>
      </w:r>
    </w:p>
    <w:p w14:paraId="68B464E3" w14:textId="2959CE37" w:rsidR="00964C9F" w:rsidRPr="00B51EF7" w:rsidRDefault="00964C9F" w:rsidP="00964C9F">
      <w:pPr>
        <w:pStyle w:val="BodyText"/>
      </w:pPr>
      <w:r w:rsidRPr="00B51EF7">
        <w:rPr>
          <w:rStyle w:val="Heading4Char"/>
        </w:rPr>
        <w:t>Reference:</w:t>
      </w:r>
      <w:r w:rsidRPr="00B51EF7">
        <w:t xml:space="preserve">  </w:t>
      </w:r>
      <w:r>
        <w:rPr>
          <w:highlight w:val="lightGray"/>
        </w:rPr>
        <w:t xml:space="preserve">Davison County Search &amp; Rescue </w:t>
      </w:r>
    </w:p>
    <w:p w14:paraId="6B8F36CC" w14:textId="702BCBB3" w:rsidR="00964C9F" w:rsidRPr="00B51EF7" w:rsidRDefault="00964C9F" w:rsidP="00964C9F">
      <w:pPr>
        <w:pStyle w:val="BodyText"/>
      </w:pPr>
      <w:r w:rsidRPr="00B51EF7">
        <w:rPr>
          <w:rStyle w:val="Heading4Char"/>
        </w:rPr>
        <w:t>Analysis:</w:t>
      </w:r>
      <w:r w:rsidRPr="00B51EF7">
        <w:t xml:space="preserve">  </w:t>
      </w:r>
      <w:r>
        <w:rPr>
          <w:highlight w:val="lightGray"/>
        </w:rPr>
        <w:t xml:space="preserve">The Lack of participation from the Davison County Search &amp; Rescue team is a major concern of the Emergency Management Department. </w:t>
      </w:r>
    </w:p>
    <w:p w14:paraId="1674D0E9" w14:textId="1E0576AE"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Objective #</w:t>
      </w:r>
      <w:r>
        <w:rPr>
          <w:rFonts w:ascii="Times New Roman" w:hAnsi="Times New Roman" w:cs="Times New Roman"/>
        </w:rPr>
        <w:t>5</w:t>
      </w:r>
      <w:r w:rsidRPr="00D05AEC">
        <w:rPr>
          <w:rFonts w:ascii="Times New Roman" w:hAnsi="Times New Roman" w:cs="Times New Roman"/>
        </w:rPr>
        <w:t xml:space="preserve">: </w:t>
      </w:r>
      <w:r w:rsidRPr="00812B97">
        <w:rPr>
          <w:rFonts w:ascii="Times New Roman" w:hAnsi="Times New Roman"/>
          <w:b w:val="0"/>
          <w:color w:val="auto"/>
          <w:highlight w:val="lightGray"/>
        </w:rPr>
        <w:t>Containment of HAZMAT</w:t>
      </w:r>
    </w:p>
    <w:p w14:paraId="1A7F4936"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20284E2F" w14:textId="18583996" w:rsidR="00E27E23" w:rsidRPr="00812B97" w:rsidRDefault="00E27E23" w:rsidP="00E27E23">
      <w:pPr>
        <w:pStyle w:val="Heading3"/>
        <w:rPr>
          <w:rFonts w:ascii="Times New Roman" w:hAnsi="Times New Roman" w:cs="Times New Roman"/>
          <w:b w:val="0"/>
          <w:color w:val="auto"/>
        </w:rPr>
      </w:pPr>
      <w:r w:rsidRPr="00D05AEC">
        <w:rPr>
          <w:rFonts w:ascii="Times New Roman" w:hAnsi="Times New Roman" w:cs="Times New Roman"/>
        </w:rPr>
        <w:t xml:space="preserve">Core Capability: </w:t>
      </w:r>
      <w:r w:rsidRPr="00812B97">
        <w:rPr>
          <w:rFonts w:ascii="Times New Roman" w:hAnsi="Times New Roman"/>
          <w:b w:val="0"/>
          <w:color w:val="auto"/>
          <w:highlight w:val="lightGray"/>
        </w:rPr>
        <w:t>Environmental Response/Health and Safety</w:t>
      </w:r>
    </w:p>
    <w:p w14:paraId="27F4D789" w14:textId="77777777" w:rsidR="004D4DAD" w:rsidRPr="00D05AEC" w:rsidRDefault="004D4DAD" w:rsidP="004D4DAD">
      <w:pPr>
        <w:pStyle w:val="Heading3"/>
        <w:rPr>
          <w:rFonts w:ascii="Times New Roman" w:hAnsi="Times New Roman" w:cs="Times New Roman"/>
        </w:rPr>
      </w:pPr>
      <w:r w:rsidRPr="00D05AEC">
        <w:rPr>
          <w:rFonts w:ascii="Times New Roman" w:hAnsi="Times New Roman" w:cs="Times New Roman"/>
        </w:rPr>
        <w:t>Strengths</w:t>
      </w:r>
    </w:p>
    <w:p w14:paraId="76FD580A" w14:textId="12248A3D" w:rsidR="004D4DAD" w:rsidRPr="00D05AEC" w:rsidRDefault="004D4DAD" w:rsidP="004D4DAD">
      <w:pPr>
        <w:pStyle w:val="BodyText"/>
      </w:pPr>
      <w:r w:rsidRPr="00D05AEC">
        <w:t xml:space="preserve">The </w:t>
      </w:r>
      <w:r w:rsidRPr="00D05AEC">
        <w:rPr>
          <w:highlight w:val="lightGray"/>
        </w:rPr>
        <w:t>partia</w:t>
      </w:r>
      <w:r>
        <w:rPr>
          <w:highlight w:val="lightGray"/>
        </w:rPr>
        <w:t>l</w:t>
      </w:r>
      <w:r w:rsidRPr="00D05AEC">
        <w:t xml:space="preserve"> capability level can be attributed to the following strengths:</w:t>
      </w:r>
    </w:p>
    <w:p w14:paraId="70277D74" w14:textId="3993E471" w:rsidR="004D4DAD" w:rsidRPr="00D05AEC" w:rsidRDefault="004D4DAD" w:rsidP="004D4DAD">
      <w:pPr>
        <w:pStyle w:val="BodyText"/>
      </w:pPr>
      <w:r w:rsidRPr="00D05AEC">
        <w:rPr>
          <w:rStyle w:val="Heading4Char"/>
          <w:rFonts w:cs="Times New Roman"/>
        </w:rPr>
        <w:lastRenderedPageBreak/>
        <w:t>Strength 1:</w:t>
      </w:r>
      <w:r w:rsidRPr="00D05AEC">
        <w:t xml:space="preserve">  </w:t>
      </w:r>
      <w:r w:rsidR="00812B97">
        <w:rPr>
          <w:highlight w:val="lightGray"/>
        </w:rPr>
        <w:t xml:space="preserve">HAZMAT was identified as an inject, and a HAZMAT Team was requested. No response from the EOC on the status of the request.  </w:t>
      </w:r>
    </w:p>
    <w:p w14:paraId="3604B4DE" w14:textId="57502BE7" w:rsidR="004D4DAD" w:rsidRPr="00D05AEC" w:rsidRDefault="004D4DAD" w:rsidP="004D4DAD">
      <w:pPr>
        <w:pStyle w:val="BodyText"/>
      </w:pPr>
      <w:r w:rsidRPr="00D05AEC">
        <w:rPr>
          <w:rStyle w:val="Heading4Char"/>
          <w:rFonts w:cs="Times New Roman"/>
        </w:rPr>
        <w:t>Strength 2:</w:t>
      </w:r>
      <w:r w:rsidRPr="00D05AEC">
        <w:t xml:space="preserve">  </w:t>
      </w:r>
      <w:r w:rsidR="00964C9F">
        <w:rPr>
          <w:highlight w:val="lightGray"/>
        </w:rPr>
        <w:t xml:space="preserve">The dive teams identified the possible HAZMAT concern, and used appropriate equipment to mitigate exposure to any HAZMAT. </w:t>
      </w:r>
      <w:r w:rsidR="000F3D49" w:rsidRPr="00B51EF7">
        <w:rPr>
          <w:highlight w:val="lightGray"/>
        </w:rPr>
        <w:t xml:space="preserve"> </w:t>
      </w:r>
    </w:p>
    <w:p w14:paraId="6D9B6783" w14:textId="0F584DC3" w:rsidR="004D4DAD" w:rsidRPr="00B51EF7" w:rsidRDefault="004D4DAD" w:rsidP="004D4DAD">
      <w:pPr>
        <w:pStyle w:val="BodyText"/>
      </w:pPr>
      <w:r w:rsidRPr="00B51EF7">
        <w:rPr>
          <w:rStyle w:val="Heading4Char"/>
        </w:rPr>
        <w:t>Strength 3:</w:t>
      </w:r>
      <w:r w:rsidRPr="00B51EF7">
        <w:t xml:space="preserve">  </w:t>
      </w:r>
      <w:r w:rsidR="00964C9F">
        <w:rPr>
          <w:highlight w:val="lightGray"/>
        </w:rPr>
        <w:t>NA</w:t>
      </w:r>
      <w:r w:rsidR="000F3D49" w:rsidRPr="00B51EF7">
        <w:rPr>
          <w:highlight w:val="lightGray"/>
        </w:rPr>
        <w:t xml:space="preserve"> </w:t>
      </w:r>
    </w:p>
    <w:p w14:paraId="7DDEF5A3" w14:textId="77777777" w:rsidR="004D4DAD" w:rsidRPr="00B51EF7" w:rsidRDefault="004D4DAD" w:rsidP="004D4DAD">
      <w:pPr>
        <w:pStyle w:val="Heading3"/>
      </w:pPr>
      <w:r w:rsidRPr="00B51EF7">
        <w:t>Areas for Improvement</w:t>
      </w:r>
    </w:p>
    <w:p w14:paraId="6D826187" w14:textId="77777777" w:rsidR="004D4DAD" w:rsidRPr="00B51EF7" w:rsidRDefault="004D4DAD" w:rsidP="004D4DAD">
      <w:pPr>
        <w:pStyle w:val="BodyText"/>
      </w:pPr>
      <w:r w:rsidRPr="00B51EF7">
        <w:t>The following areas require improvement to achieve the full capability level:</w:t>
      </w:r>
    </w:p>
    <w:p w14:paraId="3DE466DD" w14:textId="38D554C9" w:rsidR="004D4DAD" w:rsidRPr="00B51EF7" w:rsidRDefault="004D4DAD" w:rsidP="004D4DAD">
      <w:pPr>
        <w:pStyle w:val="BodyText"/>
      </w:pPr>
      <w:r w:rsidRPr="00B51EF7">
        <w:rPr>
          <w:rStyle w:val="Heading4Char"/>
        </w:rPr>
        <w:t>Area for Improvement 1:</w:t>
      </w:r>
      <w:r w:rsidRPr="00B51EF7">
        <w:t xml:space="preserve">  </w:t>
      </w:r>
      <w:r w:rsidR="00812B97">
        <w:rPr>
          <w:highlight w:val="lightGray"/>
        </w:rPr>
        <w:t xml:space="preserve">Follow up on requests. </w:t>
      </w:r>
      <w:r>
        <w:rPr>
          <w:highlight w:val="lightGray"/>
        </w:rPr>
        <w:t xml:space="preserve"> </w:t>
      </w:r>
    </w:p>
    <w:p w14:paraId="7E4AF8A2" w14:textId="0C5B9D06" w:rsidR="004D4DAD" w:rsidRPr="00B51EF7" w:rsidRDefault="004D4DAD" w:rsidP="004D4DAD">
      <w:pPr>
        <w:pStyle w:val="BodyText"/>
      </w:pPr>
      <w:r w:rsidRPr="00B51EF7">
        <w:rPr>
          <w:rStyle w:val="Heading4Char"/>
        </w:rPr>
        <w:t>Reference:</w:t>
      </w:r>
      <w:r w:rsidRPr="00B51EF7">
        <w:t xml:space="preserve">  </w:t>
      </w:r>
      <w:r w:rsidR="00812B97">
        <w:rPr>
          <w:highlight w:val="lightGray"/>
        </w:rPr>
        <w:t>EOC Operations. The EOC was staffed with limited resources, which resulted in an overload of injects that were not able to be addressed.</w:t>
      </w:r>
      <w:r>
        <w:rPr>
          <w:highlight w:val="lightGray"/>
        </w:rPr>
        <w:t xml:space="preserve"> </w:t>
      </w:r>
    </w:p>
    <w:p w14:paraId="1D316294" w14:textId="3646FB20" w:rsidR="004D4DAD" w:rsidRPr="00B51EF7" w:rsidRDefault="004D4DAD" w:rsidP="004D4DAD">
      <w:pPr>
        <w:pStyle w:val="BodyText"/>
      </w:pPr>
      <w:r w:rsidRPr="00B51EF7">
        <w:rPr>
          <w:rStyle w:val="Heading4Char"/>
        </w:rPr>
        <w:t>Analysis:</w:t>
      </w:r>
      <w:r w:rsidRPr="00B51EF7">
        <w:t xml:space="preserve">  </w:t>
      </w:r>
      <w:r>
        <w:rPr>
          <w:highlight w:val="lightGray"/>
        </w:rPr>
        <w:t xml:space="preserve">The Lack of </w:t>
      </w:r>
      <w:r w:rsidR="00812B97">
        <w:rPr>
          <w:highlight w:val="lightGray"/>
        </w:rPr>
        <w:t xml:space="preserve">personnel in the EOC resulted in several unanswered requests. </w:t>
      </w:r>
    </w:p>
    <w:p w14:paraId="0D385228" w14:textId="577ECABE" w:rsidR="00964C9F" w:rsidRPr="00B51EF7" w:rsidRDefault="00964C9F" w:rsidP="00964C9F">
      <w:pPr>
        <w:pStyle w:val="BodyText"/>
      </w:pPr>
      <w:r w:rsidRPr="00B51EF7">
        <w:rPr>
          <w:rStyle w:val="Heading4Char"/>
        </w:rPr>
        <w:t xml:space="preserve">Area for Improvement </w:t>
      </w:r>
      <w:r>
        <w:rPr>
          <w:rStyle w:val="Heading4Char"/>
        </w:rPr>
        <w:t>2</w:t>
      </w:r>
      <w:r w:rsidRPr="00B51EF7">
        <w:rPr>
          <w:rStyle w:val="Heading4Char"/>
        </w:rPr>
        <w:t>:</w:t>
      </w:r>
      <w:r w:rsidRPr="00B51EF7">
        <w:t xml:space="preserve">  </w:t>
      </w:r>
      <w:r>
        <w:rPr>
          <w:highlight w:val="lightGray"/>
        </w:rPr>
        <w:t xml:space="preserve">Lack of decontamination equipment.   </w:t>
      </w:r>
    </w:p>
    <w:p w14:paraId="44B48599" w14:textId="7D1141A0" w:rsidR="00964C9F" w:rsidRPr="00B51EF7" w:rsidRDefault="00964C9F" w:rsidP="00964C9F">
      <w:pPr>
        <w:pStyle w:val="BodyText"/>
      </w:pPr>
      <w:r w:rsidRPr="00B51EF7">
        <w:rPr>
          <w:rStyle w:val="Heading4Char"/>
        </w:rPr>
        <w:t>Reference:</w:t>
      </w:r>
      <w:r w:rsidRPr="00B51EF7">
        <w:t xml:space="preserve">  </w:t>
      </w:r>
      <w:r>
        <w:rPr>
          <w:highlight w:val="lightGray"/>
        </w:rPr>
        <w:t xml:space="preserve">HAZMAT Dive Operations.  </w:t>
      </w:r>
    </w:p>
    <w:p w14:paraId="5C7619D8" w14:textId="16B83872" w:rsidR="00964C9F" w:rsidRPr="00B51EF7" w:rsidRDefault="00964C9F" w:rsidP="00964C9F">
      <w:pPr>
        <w:pStyle w:val="BodyText"/>
      </w:pPr>
      <w:r w:rsidRPr="00B51EF7">
        <w:rPr>
          <w:rStyle w:val="Heading4Char"/>
        </w:rPr>
        <w:t>Analysis:</w:t>
      </w:r>
      <w:r w:rsidRPr="00B51EF7">
        <w:t xml:space="preserve">  </w:t>
      </w:r>
      <w:r>
        <w:rPr>
          <w:highlight w:val="lightGray"/>
        </w:rPr>
        <w:t xml:space="preserve">The lack of a decontamination truck/equipment did not allow the dive team to simulate decontaminating from the HAZMAT exposure.  </w:t>
      </w:r>
    </w:p>
    <w:p w14:paraId="02337E71" w14:textId="2777C773"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Objective #</w:t>
      </w:r>
      <w:r>
        <w:rPr>
          <w:rFonts w:ascii="Times New Roman" w:hAnsi="Times New Roman" w:cs="Times New Roman"/>
        </w:rPr>
        <w:t>6</w:t>
      </w:r>
      <w:r w:rsidRPr="00D05AEC">
        <w:rPr>
          <w:rFonts w:ascii="Times New Roman" w:hAnsi="Times New Roman" w:cs="Times New Roman"/>
        </w:rPr>
        <w:t xml:space="preserve">: </w:t>
      </w:r>
      <w:r w:rsidR="006C7932" w:rsidRPr="00812B97">
        <w:rPr>
          <w:rFonts w:ascii="Times New Roman" w:hAnsi="Times New Roman"/>
          <w:b w:val="0"/>
          <w:color w:val="auto"/>
          <w:highlight w:val="lightGray"/>
        </w:rPr>
        <w:t>Scene safety and security</w:t>
      </w:r>
    </w:p>
    <w:p w14:paraId="0C865413"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18541807" w14:textId="641DE066" w:rsidR="00E27E23" w:rsidRPr="00812B97" w:rsidRDefault="00E27E23" w:rsidP="00E27E23">
      <w:pPr>
        <w:pStyle w:val="Heading3"/>
        <w:rPr>
          <w:rFonts w:ascii="Times New Roman" w:hAnsi="Times New Roman" w:cs="Times New Roman"/>
          <w:b w:val="0"/>
          <w:color w:val="auto"/>
        </w:rPr>
      </w:pPr>
      <w:r w:rsidRPr="00D05AEC">
        <w:rPr>
          <w:rFonts w:ascii="Times New Roman" w:hAnsi="Times New Roman" w:cs="Times New Roman"/>
        </w:rPr>
        <w:t xml:space="preserve">Core Capability: </w:t>
      </w:r>
      <w:r w:rsidR="006C7932" w:rsidRPr="00812B97">
        <w:rPr>
          <w:rFonts w:ascii="Times New Roman" w:hAnsi="Times New Roman" w:cs="Times New Roman"/>
          <w:b w:val="0"/>
          <w:color w:val="auto"/>
          <w:highlight w:val="lightGray"/>
        </w:rPr>
        <w:t>On-scene Security, Protection, and Law Enforcement</w:t>
      </w:r>
    </w:p>
    <w:p w14:paraId="355028AE" w14:textId="77777777" w:rsidR="004D4DAD" w:rsidRPr="00D05AEC" w:rsidRDefault="004D4DAD" w:rsidP="004D4DAD">
      <w:pPr>
        <w:pStyle w:val="Heading3"/>
        <w:rPr>
          <w:rFonts w:ascii="Times New Roman" w:hAnsi="Times New Roman" w:cs="Times New Roman"/>
        </w:rPr>
      </w:pPr>
      <w:r w:rsidRPr="00D05AEC">
        <w:rPr>
          <w:rFonts w:ascii="Times New Roman" w:hAnsi="Times New Roman" w:cs="Times New Roman"/>
        </w:rPr>
        <w:t>Strengths</w:t>
      </w:r>
    </w:p>
    <w:p w14:paraId="5F355B20" w14:textId="3CAEAF45" w:rsidR="004D4DAD" w:rsidRPr="00D05AEC" w:rsidRDefault="004D4DAD" w:rsidP="004D4DAD">
      <w:pPr>
        <w:pStyle w:val="BodyText"/>
      </w:pPr>
      <w:r w:rsidRPr="00D05AEC">
        <w:t xml:space="preserve">The </w:t>
      </w:r>
      <w:r>
        <w:rPr>
          <w:highlight w:val="lightGray"/>
        </w:rPr>
        <w:t>full</w:t>
      </w:r>
      <w:r w:rsidRPr="00D05AEC">
        <w:t xml:space="preserve"> capability level can be attributed to the following strengths:</w:t>
      </w:r>
    </w:p>
    <w:p w14:paraId="1CF5B225" w14:textId="61C812D6" w:rsidR="004D4DAD" w:rsidRPr="00D05AEC" w:rsidRDefault="004D4DAD" w:rsidP="004D4DAD">
      <w:pPr>
        <w:pStyle w:val="BodyText"/>
      </w:pPr>
      <w:r w:rsidRPr="00D05AEC">
        <w:rPr>
          <w:rStyle w:val="Heading4Char"/>
          <w:rFonts w:cs="Times New Roman"/>
        </w:rPr>
        <w:t>Strength 1:</w:t>
      </w:r>
      <w:r w:rsidRPr="00D05AEC">
        <w:t xml:space="preserve">  </w:t>
      </w:r>
      <w:r w:rsidR="00812B97">
        <w:rPr>
          <w:highlight w:val="lightGray"/>
        </w:rPr>
        <w:t xml:space="preserve">Several Officers from the Beadle County Sheriff’s Office and Huron Police Department immediately secured the scene. </w:t>
      </w:r>
    </w:p>
    <w:p w14:paraId="18BFEEEA" w14:textId="1EB29D32" w:rsidR="004D4DAD" w:rsidRPr="00D05AEC" w:rsidRDefault="004D4DAD" w:rsidP="004D4DAD">
      <w:pPr>
        <w:pStyle w:val="BodyText"/>
      </w:pPr>
      <w:r w:rsidRPr="00D05AEC">
        <w:rPr>
          <w:rStyle w:val="Heading4Char"/>
          <w:rFonts w:cs="Times New Roman"/>
        </w:rPr>
        <w:t>Strength 2:</w:t>
      </w:r>
      <w:r w:rsidRPr="00D05AEC">
        <w:t xml:space="preserve">  </w:t>
      </w:r>
      <w:r w:rsidR="00964C9F">
        <w:rPr>
          <w:highlight w:val="lightGray"/>
        </w:rPr>
        <w:t xml:space="preserve">Scene Security addressed family members/media who were attempting to access the incident area. </w:t>
      </w:r>
      <w:r w:rsidR="000F3D49" w:rsidRPr="00B51EF7">
        <w:rPr>
          <w:highlight w:val="lightGray"/>
        </w:rPr>
        <w:t xml:space="preserve"> </w:t>
      </w:r>
    </w:p>
    <w:p w14:paraId="163D46B3" w14:textId="46C5C1EC" w:rsidR="004D4DAD" w:rsidRPr="00B51EF7" w:rsidRDefault="004D4DAD" w:rsidP="004D4DAD">
      <w:pPr>
        <w:pStyle w:val="BodyText"/>
      </w:pPr>
      <w:r w:rsidRPr="00B51EF7">
        <w:rPr>
          <w:rStyle w:val="Heading4Char"/>
        </w:rPr>
        <w:lastRenderedPageBreak/>
        <w:t>Strength 3:</w:t>
      </w:r>
      <w:r w:rsidRPr="00B51EF7">
        <w:t xml:space="preserve">  </w:t>
      </w:r>
      <w:r w:rsidR="00964C9F">
        <w:rPr>
          <w:highlight w:val="lightGray"/>
        </w:rPr>
        <w:t>NA</w:t>
      </w:r>
      <w:r w:rsidR="000F3D49" w:rsidRPr="00B51EF7">
        <w:rPr>
          <w:highlight w:val="lightGray"/>
        </w:rPr>
        <w:t xml:space="preserve"> </w:t>
      </w:r>
    </w:p>
    <w:p w14:paraId="47CE03A3" w14:textId="77777777" w:rsidR="004D4DAD" w:rsidRPr="00B51EF7" w:rsidRDefault="004D4DAD" w:rsidP="004D4DAD">
      <w:pPr>
        <w:pStyle w:val="Heading3"/>
      </w:pPr>
      <w:r w:rsidRPr="00B51EF7">
        <w:t>Areas for Improvement</w:t>
      </w:r>
    </w:p>
    <w:p w14:paraId="456E7069" w14:textId="77777777" w:rsidR="004D4DAD" w:rsidRPr="00B51EF7" w:rsidRDefault="004D4DAD" w:rsidP="004D4DAD">
      <w:pPr>
        <w:pStyle w:val="BodyText"/>
      </w:pPr>
      <w:r w:rsidRPr="00B51EF7">
        <w:t>The following areas require improvement to achieve the full capability level:</w:t>
      </w:r>
    </w:p>
    <w:p w14:paraId="38DB5113" w14:textId="60DAFDED" w:rsidR="004D4DAD" w:rsidRPr="00B51EF7" w:rsidRDefault="004D4DAD" w:rsidP="004D4DAD">
      <w:pPr>
        <w:pStyle w:val="BodyText"/>
      </w:pPr>
      <w:r w:rsidRPr="00B51EF7">
        <w:rPr>
          <w:rStyle w:val="Heading4Char"/>
        </w:rPr>
        <w:t>Area for Improvement 1:</w:t>
      </w:r>
      <w:r w:rsidRPr="00B51EF7">
        <w:t xml:space="preserve">  </w:t>
      </w:r>
      <w:r w:rsidR="00B76D99">
        <w:rPr>
          <w:highlight w:val="lightGray"/>
        </w:rPr>
        <w:t>Scene Security</w:t>
      </w:r>
      <w:r>
        <w:rPr>
          <w:highlight w:val="lightGray"/>
        </w:rPr>
        <w:t xml:space="preserve">. </w:t>
      </w:r>
    </w:p>
    <w:p w14:paraId="50C21314" w14:textId="6744660C" w:rsidR="004D4DAD" w:rsidRPr="00B51EF7" w:rsidRDefault="004D4DAD" w:rsidP="004D4DAD">
      <w:pPr>
        <w:pStyle w:val="BodyText"/>
      </w:pPr>
      <w:r w:rsidRPr="00B51EF7">
        <w:rPr>
          <w:rStyle w:val="Heading4Char"/>
        </w:rPr>
        <w:t>Reference:</w:t>
      </w:r>
      <w:r w:rsidRPr="00B51EF7">
        <w:t xml:space="preserve">  </w:t>
      </w:r>
      <w:r w:rsidR="00B76D99">
        <w:rPr>
          <w:highlight w:val="lightGray"/>
        </w:rPr>
        <w:t xml:space="preserve">Scene Security Procedures </w:t>
      </w:r>
    </w:p>
    <w:p w14:paraId="4062C38D" w14:textId="440DD508" w:rsidR="004D4DAD" w:rsidRPr="00B51EF7" w:rsidRDefault="004D4DAD" w:rsidP="004D4DAD">
      <w:pPr>
        <w:pStyle w:val="BodyText"/>
      </w:pPr>
      <w:r w:rsidRPr="00B51EF7">
        <w:rPr>
          <w:rStyle w:val="Heading4Char"/>
        </w:rPr>
        <w:t>Analysis:</w:t>
      </w:r>
      <w:r w:rsidRPr="00B51EF7">
        <w:t xml:space="preserve">  </w:t>
      </w:r>
      <w:r>
        <w:rPr>
          <w:highlight w:val="lightGray"/>
        </w:rPr>
        <w:t xml:space="preserve">The Lack of </w:t>
      </w:r>
      <w:r w:rsidR="00B76D99">
        <w:rPr>
          <w:highlight w:val="lightGray"/>
        </w:rPr>
        <w:t xml:space="preserve">access to Search and Rescue, Highway Patrol, etc. hindered the mission. In an actual event, the Beadle County Sheriff’s Office and Huron Police Department would be needed at the accident site, and would not be able to secure the scene. </w:t>
      </w:r>
      <w:r w:rsidR="003C2EE7">
        <w:rPr>
          <w:highlight w:val="lightGray"/>
        </w:rPr>
        <w:t>Therefore, a</w:t>
      </w:r>
      <w:r w:rsidR="00B76D99">
        <w:rPr>
          <w:highlight w:val="lightGray"/>
        </w:rPr>
        <w:t>dditional resources would be needed.</w:t>
      </w:r>
      <w:r>
        <w:rPr>
          <w:highlight w:val="lightGray"/>
        </w:rPr>
        <w:t xml:space="preserve"> </w:t>
      </w:r>
    </w:p>
    <w:p w14:paraId="37A2D443" w14:textId="32D6C320" w:rsidR="00E27E23" w:rsidRPr="00B76D99" w:rsidRDefault="00E27E23" w:rsidP="00E27E23">
      <w:pPr>
        <w:pStyle w:val="Heading3"/>
        <w:rPr>
          <w:rFonts w:ascii="Times New Roman" w:hAnsi="Times New Roman" w:cs="Times New Roman"/>
          <w:b w:val="0"/>
        </w:rPr>
      </w:pPr>
      <w:r w:rsidRPr="00D05AEC">
        <w:rPr>
          <w:rFonts w:ascii="Times New Roman" w:hAnsi="Times New Roman" w:cs="Times New Roman"/>
        </w:rPr>
        <w:t>Objective #</w:t>
      </w:r>
      <w:r>
        <w:rPr>
          <w:rFonts w:ascii="Times New Roman" w:hAnsi="Times New Roman" w:cs="Times New Roman"/>
        </w:rPr>
        <w:t>7</w:t>
      </w:r>
      <w:r w:rsidRPr="00D05AEC">
        <w:rPr>
          <w:rFonts w:ascii="Times New Roman" w:hAnsi="Times New Roman" w:cs="Times New Roman"/>
        </w:rPr>
        <w:t xml:space="preserve">: </w:t>
      </w:r>
      <w:r w:rsidR="006C7932" w:rsidRPr="00B76D99">
        <w:rPr>
          <w:rFonts w:ascii="Times New Roman" w:hAnsi="Times New Roman"/>
          <w:b w:val="0"/>
          <w:color w:val="auto"/>
          <w:highlight w:val="lightGray"/>
        </w:rPr>
        <w:t>Accurate and timely release of information</w:t>
      </w:r>
    </w:p>
    <w:p w14:paraId="7CB5EF25" w14:textId="77777777" w:rsidR="00E27E23" w:rsidRPr="00D05AEC" w:rsidRDefault="00E27E23" w:rsidP="00E27E23">
      <w:pPr>
        <w:pStyle w:val="BodyText"/>
      </w:pPr>
      <w:r w:rsidRPr="00D05AEC">
        <w:t>The strengths and areas for improvement for each core capability aligned to this objective are described in this section.</w:t>
      </w:r>
    </w:p>
    <w:p w14:paraId="6AA4525A" w14:textId="384B8F88" w:rsidR="00E27E23" w:rsidRPr="00D05AEC" w:rsidRDefault="00E27E23" w:rsidP="00E27E23">
      <w:pPr>
        <w:pStyle w:val="Heading3"/>
        <w:rPr>
          <w:rFonts w:ascii="Times New Roman" w:hAnsi="Times New Roman" w:cs="Times New Roman"/>
          <w:b w:val="0"/>
          <w:color w:val="auto"/>
        </w:rPr>
      </w:pPr>
      <w:r w:rsidRPr="00D05AEC">
        <w:rPr>
          <w:rFonts w:ascii="Times New Roman" w:hAnsi="Times New Roman" w:cs="Times New Roman"/>
        </w:rPr>
        <w:t xml:space="preserve">Core Capability: </w:t>
      </w:r>
      <w:r w:rsidR="006C7932" w:rsidRPr="006C7932">
        <w:rPr>
          <w:rFonts w:ascii="Times New Roman" w:hAnsi="Times New Roman"/>
          <w:b w:val="0"/>
          <w:color w:val="auto"/>
          <w:highlight w:val="lightGray"/>
        </w:rPr>
        <w:t>Public Information and Warning</w:t>
      </w:r>
    </w:p>
    <w:p w14:paraId="3CF846E6" w14:textId="77777777" w:rsidR="00E27E23" w:rsidRPr="00D05AEC" w:rsidRDefault="00E27E23" w:rsidP="00E27E23">
      <w:pPr>
        <w:pStyle w:val="Heading3"/>
        <w:rPr>
          <w:rFonts w:ascii="Times New Roman" w:hAnsi="Times New Roman" w:cs="Times New Roman"/>
        </w:rPr>
      </w:pPr>
      <w:r w:rsidRPr="00D05AEC">
        <w:rPr>
          <w:rFonts w:ascii="Times New Roman" w:hAnsi="Times New Roman" w:cs="Times New Roman"/>
        </w:rPr>
        <w:t>Strengths</w:t>
      </w:r>
      <w:bookmarkStart w:id="2" w:name="_GoBack"/>
      <w:bookmarkEnd w:id="2"/>
    </w:p>
    <w:p w14:paraId="1BC4B73B" w14:textId="17E5C322" w:rsidR="00E27E23" w:rsidRPr="00D05AEC" w:rsidRDefault="00E27E23" w:rsidP="00E27E23">
      <w:pPr>
        <w:pStyle w:val="BodyText"/>
      </w:pPr>
      <w:r w:rsidRPr="00D05AEC">
        <w:t xml:space="preserve">The </w:t>
      </w:r>
      <w:r w:rsidRPr="00D05AEC">
        <w:rPr>
          <w:highlight w:val="lightGray"/>
        </w:rPr>
        <w:t>partia</w:t>
      </w:r>
      <w:r w:rsidR="00B9369A">
        <w:rPr>
          <w:highlight w:val="lightGray"/>
        </w:rPr>
        <w:t>l</w:t>
      </w:r>
      <w:r w:rsidR="00B9369A">
        <w:t xml:space="preserve"> </w:t>
      </w:r>
      <w:r w:rsidRPr="00D05AEC">
        <w:t>capability level can be attributed to the following strengths:</w:t>
      </w:r>
    </w:p>
    <w:p w14:paraId="64B60575" w14:textId="6B707CE3" w:rsidR="00E27E23" w:rsidRPr="00D05AEC" w:rsidRDefault="00E27E23" w:rsidP="00E27E23">
      <w:pPr>
        <w:pStyle w:val="BodyText"/>
      </w:pPr>
      <w:r w:rsidRPr="00D05AEC">
        <w:rPr>
          <w:rStyle w:val="Heading4Char"/>
          <w:rFonts w:cs="Times New Roman"/>
        </w:rPr>
        <w:t>Strength 1:</w:t>
      </w:r>
      <w:r w:rsidRPr="00D05AEC">
        <w:t xml:space="preserve">  </w:t>
      </w:r>
      <w:r w:rsidR="00CC6069">
        <w:rPr>
          <w:highlight w:val="lightGray"/>
        </w:rPr>
        <w:t xml:space="preserve">Actual Media was on scene to request a press release. </w:t>
      </w:r>
    </w:p>
    <w:p w14:paraId="35FC4E18" w14:textId="74AE54F0" w:rsidR="00E27E23" w:rsidRPr="00D05AEC" w:rsidRDefault="00E27E23" w:rsidP="00E27E23">
      <w:pPr>
        <w:pStyle w:val="BodyText"/>
      </w:pPr>
      <w:r w:rsidRPr="00D05AEC">
        <w:rPr>
          <w:rStyle w:val="Heading4Char"/>
          <w:rFonts w:cs="Times New Roman"/>
        </w:rPr>
        <w:t>Strength 2:</w:t>
      </w:r>
      <w:r w:rsidRPr="00D05AEC">
        <w:t xml:space="preserve">  </w:t>
      </w:r>
      <w:r w:rsidR="00B76852">
        <w:rPr>
          <w:highlight w:val="lightGray"/>
        </w:rPr>
        <w:t xml:space="preserve">Several Public Service announcements were completed prior to the exercise, informing the general public of the event. </w:t>
      </w:r>
      <w:r w:rsidR="000F3D49" w:rsidRPr="00B51EF7">
        <w:rPr>
          <w:highlight w:val="lightGray"/>
        </w:rPr>
        <w:t xml:space="preserve"> </w:t>
      </w:r>
    </w:p>
    <w:p w14:paraId="2B4CBA79" w14:textId="62F3B1F3" w:rsidR="00E27E23" w:rsidRPr="00B51EF7" w:rsidRDefault="00E27E23" w:rsidP="00E27E23">
      <w:pPr>
        <w:pStyle w:val="BodyText"/>
      </w:pPr>
      <w:r w:rsidRPr="00B51EF7">
        <w:rPr>
          <w:rStyle w:val="Heading4Char"/>
        </w:rPr>
        <w:t>Strength 3:</w:t>
      </w:r>
      <w:r w:rsidRPr="00B51EF7">
        <w:t xml:space="preserve">  </w:t>
      </w:r>
      <w:r w:rsidR="00B76852">
        <w:rPr>
          <w:highlight w:val="lightGray"/>
        </w:rPr>
        <w:t>NA</w:t>
      </w:r>
      <w:r w:rsidR="000F3D49" w:rsidRPr="00B51EF7">
        <w:rPr>
          <w:highlight w:val="lightGray"/>
        </w:rPr>
        <w:t xml:space="preserve"> </w:t>
      </w:r>
    </w:p>
    <w:p w14:paraId="399A7FEF" w14:textId="77777777" w:rsidR="00E27E23" w:rsidRPr="00B51EF7" w:rsidRDefault="00E27E23" w:rsidP="00E27E23">
      <w:pPr>
        <w:pStyle w:val="Heading3"/>
      </w:pPr>
      <w:r w:rsidRPr="00B51EF7">
        <w:t>Areas for Improvement</w:t>
      </w:r>
    </w:p>
    <w:p w14:paraId="772AD4B4" w14:textId="77777777" w:rsidR="00E27E23" w:rsidRPr="00B51EF7" w:rsidRDefault="00E27E23" w:rsidP="00E27E23">
      <w:pPr>
        <w:pStyle w:val="BodyText"/>
      </w:pPr>
      <w:r w:rsidRPr="00B51EF7">
        <w:t>The following areas require improvement to achieve the full capability level:</w:t>
      </w:r>
    </w:p>
    <w:p w14:paraId="412EF846" w14:textId="58B8C036" w:rsidR="00E27E23" w:rsidRPr="00B51EF7" w:rsidRDefault="00E27E23" w:rsidP="00E27E23">
      <w:pPr>
        <w:pStyle w:val="BodyText"/>
      </w:pPr>
      <w:r w:rsidRPr="00B51EF7">
        <w:rPr>
          <w:rStyle w:val="Heading4Char"/>
        </w:rPr>
        <w:t>Area for Improvement 1:</w:t>
      </w:r>
      <w:r w:rsidRPr="00B51EF7">
        <w:t xml:space="preserve">  </w:t>
      </w:r>
      <w:r w:rsidR="00CC6069">
        <w:rPr>
          <w:highlight w:val="lightGray"/>
        </w:rPr>
        <w:t>Timely press releases</w:t>
      </w:r>
      <w:r>
        <w:rPr>
          <w:highlight w:val="lightGray"/>
        </w:rPr>
        <w:t xml:space="preserve">. </w:t>
      </w:r>
    </w:p>
    <w:p w14:paraId="78562890" w14:textId="783B4BEC" w:rsidR="00CC6069" w:rsidRPr="00B51EF7" w:rsidRDefault="00CC6069" w:rsidP="00CC6069">
      <w:pPr>
        <w:pStyle w:val="BodyText"/>
      </w:pPr>
      <w:r w:rsidRPr="00B51EF7">
        <w:rPr>
          <w:rStyle w:val="Heading4Char"/>
        </w:rPr>
        <w:t>Reference:</w:t>
      </w:r>
      <w:r w:rsidRPr="00B51EF7">
        <w:t xml:space="preserve">  </w:t>
      </w:r>
      <w:r>
        <w:rPr>
          <w:highlight w:val="lightGray"/>
        </w:rPr>
        <w:t xml:space="preserve">Courses such as IS-242.b Effective Communication and G290 Basic Public Information Officers. </w:t>
      </w:r>
    </w:p>
    <w:p w14:paraId="1C5F0930" w14:textId="62438590" w:rsidR="00CC6069" w:rsidRPr="00B51EF7" w:rsidRDefault="00CC6069" w:rsidP="00CC6069">
      <w:pPr>
        <w:pStyle w:val="BodyText"/>
      </w:pPr>
      <w:r w:rsidRPr="00B51EF7">
        <w:rPr>
          <w:rStyle w:val="Heading4Char"/>
        </w:rPr>
        <w:t>Analysis:</w:t>
      </w:r>
      <w:r w:rsidRPr="00B51EF7">
        <w:t xml:space="preserve">  </w:t>
      </w:r>
      <w:r>
        <w:rPr>
          <w:highlight w:val="lightGray"/>
        </w:rPr>
        <w:t xml:space="preserve">The Lack of a </w:t>
      </w:r>
      <w:r w:rsidR="00024D86">
        <w:rPr>
          <w:highlight w:val="lightGray"/>
        </w:rPr>
        <w:t xml:space="preserve">trained </w:t>
      </w:r>
      <w:r>
        <w:rPr>
          <w:highlight w:val="lightGray"/>
        </w:rPr>
        <w:t xml:space="preserve">Public Information Officer, </w:t>
      </w:r>
      <w:r w:rsidR="00024D86">
        <w:rPr>
          <w:highlight w:val="lightGray"/>
        </w:rPr>
        <w:t xml:space="preserve">results in the Incident Commander assigning the position to a random Emergency Manager; which is not familiar with the county. </w:t>
      </w:r>
    </w:p>
    <w:p w14:paraId="19B14414" w14:textId="518B33AB" w:rsidR="003463EA" w:rsidRDefault="003463EA">
      <w:pPr>
        <w:spacing w:after="200" w:line="276" w:lineRule="auto"/>
        <w:rPr>
          <w:rFonts w:ascii="Arial Bold" w:hAnsi="Arial Bold" w:cs="Arial"/>
          <w:b/>
          <w:bCs/>
          <w:smallCaps/>
          <w:color w:val="000080"/>
          <w:kern w:val="32"/>
          <w:sz w:val="38"/>
          <w:szCs w:val="38"/>
        </w:rPr>
      </w:pPr>
      <w:r>
        <w:lastRenderedPageBreak/>
        <w:br w:type="page"/>
      </w:r>
    </w:p>
    <w:p w14:paraId="4A7AA58F" w14:textId="77777777" w:rsidR="00707C30" w:rsidRPr="00B51EF7" w:rsidRDefault="00707C30" w:rsidP="00707C30">
      <w:pPr>
        <w:pStyle w:val="Heading1"/>
      </w:pPr>
      <w:r w:rsidRPr="00B51EF7">
        <w:lastRenderedPageBreak/>
        <w:t>Appendix A:  Improvement Plan</w:t>
      </w:r>
    </w:p>
    <w:p w14:paraId="5E2E430D" w14:textId="70528572" w:rsidR="00707C30" w:rsidRPr="00B51EF7" w:rsidRDefault="00707C30" w:rsidP="00707C30">
      <w:pPr>
        <w:pStyle w:val="BodyText"/>
      </w:pPr>
      <w:r w:rsidRPr="00B51EF7">
        <w:t xml:space="preserve">This IP has been developed specifically for </w:t>
      </w:r>
      <w:r w:rsidR="003463EA">
        <w:rPr>
          <w:highlight w:val="lightGray"/>
        </w:rPr>
        <w:t>Region 6</w:t>
      </w:r>
      <w:r w:rsidRPr="00B51EF7">
        <w:t xml:space="preserve"> as a result of </w:t>
      </w:r>
      <w:r w:rsidR="003463EA">
        <w:rPr>
          <w:highlight w:val="lightGray"/>
        </w:rPr>
        <w:t>the Region 6 Dive Exercise</w:t>
      </w:r>
      <w:r w:rsidRPr="00B51EF7">
        <w:t xml:space="preserve"> conducted on </w:t>
      </w:r>
      <w:r w:rsidR="003463EA">
        <w:rPr>
          <w:highlight w:val="lightGray"/>
        </w:rPr>
        <w:t>August 26, 2017</w:t>
      </w:r>
      <w:r w:rsidRPr="00B51EF7">
        <w:t>.</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709"/>
        <w:gridCol w:w="2039"/>
        <w:gridCol w:w="1330"/>
        <w:gridCol w:w="1576"/>
        <w:gridCol w:w="1614"/>
        <w:gridCol w:w="1311"/>
        <w:gridCol w:w="1351"/>
      </w:tblGrid>
      <w:tr w:rsidR="007A7D4D" w:rsidRPr="00B51EF7" w14:paraId="4F366C70" w14:textId="77777777" w:rsidTr="007A7D4D">
        <w:trPr>
          <w:trHeight w:val="708"/>
          <w:tblHeader/>
        </w:trPr>
        <w:tc>
          <w:tcPr>
            <w:tcW w:w="1857" w:type="dxa"/>
            <w:tcBorders>
              <w:top w:val="single" w:sz="4" w:space="0" w:color="000080"/>
              <w:left w:val="single" w:sz="4" w:space="0" w:color="000080"/>
              <w:right w:val="single" w:sz="4" w:space="0" w:color="FFFFFF"/>
            </w:tcBorders>
            <w:shd w:val="clear" w:color="auto" w:fill="000080"/>
            <w:vAlign w:val="center"/>
          </w:tcPr>
          <w:p w14:paraId="2FCF3D57"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Core Capability</w:t>
            </w:r>
          </w:p>
        </w:tc>
        <w:tc>
          <w:tcPr>
            <w:tcW w:w="1709" w:type="dxa"/>
            <w:tcBorders>
              <w:top w:val="single" w:sz="4" w:space="0" w:color="000080"/>
              <w:left w:val="single" w:sz="4" w:space="0" w:color="FFFFFF"/>
              <w:right w:val="single" w:sz="4" w:space="0" w:color="FFFFFF"/>
            </w:tcBorders>
            <w:shd w:val="clear" w:color="auto" w:fill="000080"/>
            <w:vAlign w:val="center"/>
          </w:tcPr>
          <w:p w14:paraId="3C70F07F" w14:textId="77777777" w:rsidR="007D2F33" w:rsidRDefault="00613A96">
            <w:pPr>
              <w:spacing w:before="40" w:after="40"/>
              <w:ind w:left="-108" w:right="-108"/>
              <w:jc w:val="center"/>
              <w:rPr>
                <w:rFonts w:ascii="Arial" w:hAnsi="Arial" w:cs="Arial"/>
                <w:b/>
                <w:color w:val="FFFFFF"/>
                <w:sz w:val="20"/>
                <w:szCs w:val="20"/>
              </w:rPr>
            </w:pPr>
            <w:r>
              <w:rPr>
                <w:rFonts w:ascii="Arial" w:hAnsi="Arial" w:cs="Arial"/>
                <w:b/>
                <w:color w:val="FFFFFF"/>
                <w:sz w:val="20"/>
                <w:szCs w:val="20"/>
              </w:rPr>
              <w:t>Issue/</w:t>
            </w:r>
            <w:r w:rsidR="00707C30" w:rsidRPr="00B51EF7">
              <w:rPr>
                <w:rFonts w:ascii="Arial" w:hAnsi="Arial" w:cs="Arial"/>
                <w:b/>
                <w:color w:val="FFFFFF"/>
                <w:sz w:val="20"/>
                <w:szCs w:val="20"/>
              </w:rPr>
              <w:t>Area for Improvement</w:t>
            </w:r>
          </w:p>
        </w:tc>
        <w:tc>
          <w:tcPr>
            <w:tcW w:w="2039" w:type="dxa"/>
            <w:tcBorders>
              <w:top w:val="single" w:sz="4" w:space="0" w:color="000080"/>
              <w:left w:val="single" w:sz="4" w:space="0" w:color="FFFFFF"/>
              <w:right w:val="single" w:sz="4" w:space="0" w:color="FFFFFF"/>
            </w:tcBorders>
            <w:shd w:val="clear" w:color="auto" w:fill="000080"/>
            <w:vAlign w:val="center"/>
          </w:tcPr>
          <w:p w14:paraId="53C71353"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1330" w:type="dxa"/>
            <w:tcBorders>
              <w:top w:val="single" w:sz="4" w:space="0" w:color="000080"/>
              <w:left w:val="single" w:sz="4" w:space="0" w:color="FFFFFF"/>
              <w:right w:val="single" w:sz="4" w:space="0" w:color="FFFFFF"/>
            </w:tcBorders>
            <w:shd w:val="clear" w:color="auto" w:fill="000080"/>
            <w:vAlign w:val="center"/>
          </w:tcPr>
          <w:p w14:paraId="173D332B"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Capability Element</w:t>
            </w:r>
            <w:r w:rsidR="00451D3D">
              <w:rPr>
                <w:rStyle w:val="FootnoteReference"/>
                <w:rFonts w:ascii="Arial" w:hAnsi="Arial" w:cs="Arial"/>
                <w:b/>
                <w:color w:val="FFFFFF"/>
                <w:sz w:val="20"/>
                <w:szCs w:val="20"/>
              </w:rPr>
              <w:footnoteReference w:id="1"/>
            </w:r>
          </w:p>
        </w:tc>
        <w:tc>
          <w:tcPr>
            <w:tcW w:w="1576" w:type="dxa"/>
            <w:tcBorders>
              <w:top w:val="single" w:sz="4" w:space="0" w:color="000080"/>
              <w:left w:val="single" w:sz="4" w:space="0" w:color="FFFFFF"/>
              <w:right w:val="single" w:sz="4" w:space="0" w:color="FFFFFF"/>
            </w:tcBorders>
            <w:shd w:val="clear" w:color="auto" w:fill="000080"/>
            <w:vAlign w:val="center"/>
          </w:tcPr>
          <w:p w14:paraId="21E0AE32"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 xml:space="preserve">Primary Responsible </w:t>
            </w:r>
            <w:r w:rsidR="00F267C1" w:rsidRPr="00B51EF7">
              <w:rPr>
                <w:rFonts w:ascii="Arial" w:hAnsi="Arial" w:cs="Arial"/>
                <w:b/>
                <w:color w:val="FFFFFF"/>
                <w:sz w:val="20"/>
                <w:szCs w:val="20"/>
              </w:rPr>
              <w:t>Organization</w:t>
            </w:r>
          </w:p>
        </w:tc>
        <w:tc>
          <w:tcPr>
            <w:tcW w:w="1614" w:type="dxa"/>
            <w:tcBorders>
              <w:top w:val="single" w:sz="4" w:space="0" w:color="000080"/>
              <w:left w:val="single" w:sz="4" w:space="0" w:color="FFFFFF"/>
              <w:right w:val="single" w:sz="4" w:space="0" w:color="FFFFFF"/>
            </w:tcBorders>
            <w:shd w:val="clear" w:color="auto" w:fill="000080"/>
            <w:vAlign w:val="center"/>
          </w:tcPr>
          <w:p w14:paraId="43878922" w14:textId="77777777" w:rsidR="007D2F33" w:rsidRDefault="00707C30">
            <w:pPr>
              <w:spacing w:before="40" w:after="40"/>
              <w:ind w:right="-108"/>
              <w:jc w:val="center"/>
              <w:rPr>
                <w:rFonts w:ascii="Arial" w:hAnsi="Arial" w:cs="Arial"/>
                <w:b/>
                <w:color w:val="FFFFFF"/>
                <w:sz w:val="20"/>
                <w:szCs w:val="20"/>
              </w:rPr>
            </w:pPr>
            <w:r w:rsidRPr="00B51EF7">
              <w:rPr>
                <w:rFonts w:ascii="Arial" w:hAnsi="Arial" w:cs="Arial"/>
                <w:b/>
                <w:color w:val="FFFFFF"/>
                <w:sz w:val="20"/>
                <w:szCs w:val="20"/>
              </w:rPr>
              <w:t>Organization POC</w:t>
            </w:r>
          </w:p>
        </w:tc>
        <w:tc>
          <w:tcPr>
            <w:tcW w:w="1311" w:type="dxa"/>
            <w:tcBorders>
              <w:top w:val="single" w:sz="4" w:space="0" w:color="000080"/>
              <w:left w:val="single" w:sz="4" w:space="0" w:color="FFFFFF"/>
              <w:right w:val="single" w:sz="4" w:space="0" w:color="FFFFFF"/>
            </w:tcBorders>
            <w:shd w:val="clear" w:color="auto" w:fill="000080"/>
            <w:vAlign w:val="center"/>
          </w:tcPr>
          <w:p w14:paraId="41A4B671"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Start Date</w:t>
            </w:r>
          </w:p>
        </w:tc>
        <w:tc>
          <w:tcPr>
            <w:tcW w:w="1351" w:type="dxa"/>
            <w:tcBorders>
              <w:top w:val="single" w:sz="4" w:space="0" w:color="000080"/>
              <w:left w:val="single" w:sz="4" w:space="0" w:color="FFFFFF"/>
              <w:right w:val="single" w:sz="4" w:space="0" w:color="000080"/>
            </w:tcBorders>
            <w:shd w:val="clear" w:color="auto" w:fill="000080"/>
            <w:vAlign w:val="center"/>
          </w:tcPr>
          <w:p w14:paraId="66F7E5C4"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Completion Date</w:t>
            </w:r>
          </w:p>
        </w:tc>
      </w:tr>
      <w:tr w:rsidR="007A7D4D" w:rsidRPr="00B51EF7" w14:paraId="2E606BB6" w14:textId="77777777" w:rsidTr="007A7D4D">
        <w:trPr>
          <w:trHeight w:val="165"/>
        </w:trPr>
        <w:tc>
          <w:tcPr>
            <w:tcW w:w="1857" w:type="dxa"/>
            <w:tcBorders>
              <w:left w:val="single" w:sz="4" w:space="0" w:color="000080"/>
            </w:tcBorders>
          </w:tcPr>
          <w:p w14:paraId="75EAF587" w14:textId="0EA9FF2B" w:rsidR="007D2F33" w:rsidRDefault="00D668FE" w:rsidP="00D668FE">
            <w:pPr>
              <w:spacing w:before="40" w:after="40"/>
              <w:ind w:right="-108"/>
              <w:rPr>
                <w:rFonts w:ascii="Arial" w:hAnsi="Arial" w:cs="Arial"/>
                <w:sz w:val="20"/>
                <w:szCs w:val="20"/>
              </w:rPr>
            </w:pPr>
            <w:r>
              <w:rPr>
                <w:highlight w:val="lightGray"/>
              </w:rPr>
              <w:t>1: A</w:t>
            </w:r>
            <w:r w:rsidR="003463EA" w:rsidRPr="004F5703">
              <w:rPr>
                <w:highlight w:val="lightGray"/>
              </w:rPr>
              <w:t>ccess Control and Identity Verification</w:t>
            </w:r>
            <w:r w:rsidR="003463EA" w:rsidRPr="00F10013">
              <w:rPr>
                <w:rFonts w:ascii="Arial" w:hAnsi="Arial" w:cs="Arial"/>
                <w:sz w:val="20"/>
                <w:szCs w:val="20"/>
                <w:highlight w:val="lightGray"/>
              </w:rPr>
              <w:t xml:space="preserve"> </w:t>
            </w:r>
          </w:p>
        </w:tc>
        <w:tc>
          <w:tcPr>
            <w:tcW w:w="1709" w:type="dxa"/>
          </w:tcPr>
          <w:p w14:paraId="51DA2B03" w14:textId="147FF226" w:rsidR="007D2F33" w:rsidRDefault="00707C30" w:rsidP="003463E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B51EF7">
              <w:rPr>
                <w:rFonts w:ascii="Arial" w:hAnsi="Arial" w:cs="Arial"/>
                <w:sz w:val="20"/>
                <w:szCs w:val="20"/>
              </w:rPr>
              <w:t xml:space="preserve">1. </w:t>
            </w:r>
            <w:r w:rsidR="003463EA">
              <w:rPr>
                <w:highlight w:val="lightGray"/>
              </w:rPr>
              <w:t>Several Rapid Tag cards were printing in the landscape format, rather than portrait.</w:t>
            </w:r>
          </w:p>
        </w:tc>
        <w:tc>
          <w:tcPr>
            <w:tcW w:w="2039" w:type="dxa"/>
            <w:vAlign w:val="center"/>
          </w:tcPr>
          <w:p w14:paraId="5C9B774C" w14:textId="77777777" w:rsidR="007D2F33" w:rsidRPr="003C2EE7" w:rsidRDefault="003463EA" w:rsidP="00D668F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highlight w:val="lightGray"/>
              </w:rPr>
            </w:pPr>
            <w:r w:rsidRPr="003C2EE7">
              <w:rPr>
                <w:highlight w:val="lightGray"/>
              </w:rPr>
              <w:t>Issue was corrected by changing the settings in the printer</w:t>
            </w:r>
            <w:r w:rsidR="00D668FE" w:rsidRPr="003C2EE7">
              <w:rPr>
                <w:highlight w:val="lightGray"/>
              </w:rPr>
              <w:t>. Emergency Managers need to continuously practice with the Rapid Tag System.</w:t>
            </w:r>
            <w:r w:rsidRPr="003C2EE7">
              <w:rPr>
                <w:highlight w:val="lightGray"/>
              </w:rPr>
              <w:t xml:space="preserve"> </w:t>
            </w:r>
          </w:p>
          <w:p w14:paraId="533C888F" w14:textId="77777777" w:rsidR="00D668FE" w:rsidRDefault="00D668FE" w:rsidP="00D668F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p>
          <w:p w14:paraId="39B0EC61" w14:textId="2F54A06E" w:rsidR="00D668FE" w:rsidRDefault="00D668FE" w:rsidP="00D668FE">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p>
        </w:tc>
        <w:tc>
          <w:tcPr>
            <w:tcW w:w="1330" w:type="dxa"/>
          </w:tcPr>
          <w:p w14:paraId="53691A5B" w14:textId="37A8E98F" w:rsidR="007D2F33" w:rsidRDefault="003463EA" w:rsidP="003463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Equipment</w:t>
            </w:r>
          </w:p>
        </w:tc>
        <w:tc>
          <w:tcPr>
            <w:tcW w:w="1576" w:type="dxa"/>
          </w:tcPr>
          <w:p w14:paraId="0224FC17" w14:textId="745E9240" w:rsidR="007D2F33" w:rsidRDefault="003463EA" w:rsidP="003463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5FE7A877" w14:textId="456E6B68" w:rsidR="007D2F33" w:rsidRDefault="003463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5536BA38" w14:textId="31CDF85C" w:rsidR="007D2F33" w:rsidRDefault="003463EA" w:rsidP="003463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highlight w:val="lightGray"/>
              </w:rPr>
              <w:t>August 26, 2017</w:t>
            </w:r>
          </w:p>
        </w:tc>
        <w:tc>
          <w:tcPr>
            <w:tcW w:w="1351" w:type="dxa"/>
            <w:tcBorders>
              <w:right w:val="single" w:sz="4" w:space="0" w:color="000080"/>
            </w:tcBorders>
          </w:tcPr>
          <w:p w14:paraId="2F92D0C9" w14:textId="6AF810F5" w:rsidR="007D2F33" w:rsidRDefault="003463EA" w:rsidP="003463E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4F18ED4C" w14:textId="77777777" w:rsidTr="007A7D4D">
        <w:trPr>
          <w:trHeight w:val="165"/>
        </w:trPr>
        <w:tc>
          <w:tcPr>
            <w:tcW w:w="1857" w:type="dxa"/>
            <w:tcBorders>
              <w:left w:val="single" w:sz="4" w:space="0" w:color="000080"/>
            </w:tcBorders>
          </w:tcPr>
          <w:p w14:paraId="103C61A3" w14:textId="7CE680CC" w:rsidR="007A7D4D" w:rsidRPr="004F5703" w:rsidRDefault="007A7D4D" w:rsidP="007A7D4D">
            <w:pPr>
              <w:rPr>
                <w:highlight w:val="lightGray"/>
              </w:rPr>
            </w:pPr>
            <w:r>
              <w:rPr>
                <w:highlight w:val="lightGray"/>
              </w:rPr>
              <w:t xml:space="preserve">2: </w:t>
            </w:r>
            <w:r w:rsidRPr="004F5703">
              <w:rPr>
                <w:highlight w:val="lightGray"/>
              </w:rPr>
              <w:t>Operational Communications</w:t>
            </w:r>
          </w:p>
          <w:p w14:paraId="5680AB46" w14:textId="77777777" w:rsidR="007A7D4D" w:rsidRDefault="007A7D4D" w:rsidP="007A7D4D">
            <w:pPr>
              <w:spacing w:before="40" w:after="40"/>
              <w:ind w:right="-108"/>
              <w:rPr>
                <w:rFonts w:ascii="Arial" w:hAnsi="Arial" w:cs="Arial"/>
                <w:sz w:val="20"/>
                <w:szCs w:val="20"/>
              </w:rPr>
            </w:pPr>
          </w:p>
        </w:tc>
        <w:tc>
          <w:tcPr>
            <w:tcW w:w="1709" w:type="dxa"/>
          </w:tcPr>
          <w:p w14:paraId="21377705" w14:textId="25B05676"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 xml:space="preserve">Not having the MEOC, and a central communication center, made it difficult to communicate. Also, having several different </w:t>
            </w:r>
            <w:r>
              <w:rPr>
                <w:highlight w:val="lightGray"/>
              </w:rPr>
              <w:lastRenderedPageBreak/>
              <w:t>agencies on different channels made it difficult to communicate with each other.</w:t>
            </w:r>
          </w:p>
        </w:tc>
        <w:tc>
          <w:tcPr>
            <w:tcW w:w="2039" w:type="dxa"/>
            <w:vAlign w:val="center"/>
          </w:tcPr>
          <w:p w14:paraId="67DDC571" w14:textId="40DF2DA8" w:rsidR="007A7D4D" w:rsidRPr="00F10013" w:rsidRDefault="007A7D4D" w:rsidP="007A7D4D">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Pr>
                <w:highlight w:val="lightGray"/>
              </w:rPr>
              <w:lastRenderedPageBreak/>
              <w:t xml:space="preserve">The 2017 SLA Objectives Committee found Communications to be one of their top priorities. Upon completion of this objective, Region 6 will have a standardized set </w:t>
            </w:r>
            <w:r>
              <w:rPr>
                <w:highlight w:val="lightGray"/>
              </w:rPr>
              <w:lastRenderedPageBreak/>
              <w:t xml:space="preserve">of frequencies loaded into their radios. </w:t>
            </w:r>
          </w:p>
        </w:tc>
        <w:tc>
          <w:tcPr>
            <w:tcW w:w="1330" w:type="dxa"/>
          </w:tcPr>
          <w:p w14:paraId="41EC7CF5" w14:textId="48620FC6"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lastRenderedPageBreak/>
              <w:t>Equipment, Training</w:t>
            </w:r>
            <w:r>
              <w:t xml:space="preserve"> </w:t>
            </w:r>
          </w:p>
        </w:tc>
        <w:tc>
          <w:tcPr>
            <w:tcW w:w="1576" w:type="dxa"/>
          </w:tcPr>
          <w:p w14:paraId="288294FA" w14:textId="11DDE1FC"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349A09B9" w14:textId="08334D81"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1473BBF3" w14:textId="3330EFE2"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36FE2687" w14:textId="776F7668"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5197D47C" w14:textId="77777777" w:rsidTr="007A7D4D">
        <w:trPr>
          <w:trHeight w:val="165"/>
        </w:trPr>
        <w:tc>
          <w:tcPr>
            <w:tcW w:w="1857" w:type="dxa"/>
            <w:tcBorders>
              <w:left w:val="single" w:sz="4" w:space="0" w:color="000080"/>
            </w:tcBorders>
          </w:tcPr>
          <w:p w14:paraId="4789531C" w14:textId="2AAED0DD" w:rsidR="007A7D4D" w:rsidRDefault="007A7D4D" w:rsidP="007A7D4D">
            <w:pPr>
              <w:spacing w:before="40" w:after="40"/>
              <w:ind w:right="-108"/>
              <w:rPr>
                <w:rFonts w:ascii="Arial" w:hAnsi="Arial" w:cs="Arial"/>
                <w:sz w:val="20"/>
                <w:szCs w:val="20"/>
              </w:rPr>
            </w:pPr>
            <w:r>
              <w:rPr>
                <w:highlight w:val="lightGray"/>
              </w:rPr>
              <w:t xml:space="preserve">3. </w:t>
            </w:r>
            <w:r w:rsidRPr="004F5703">
              <w:rPr>
                <w:highlight w:val="lightGray"/>
              </w:rPr>
              <w:t>Operational Coordination</w:t>
            </w:r>
          </w:p>
        </w:tc>
        <w:tc>
          <w:tcPr>
            <w:tcW w:w="1709" w:type="dxa"/>
          </w:tcPr>
          <w:p w14:paraId="4CD92FB3" w14:textId="77777777" w:rsidR="007A7D4D" w:rsidRPr="00B51EF7" w:rsidRDefault="007A7D4D" w:rsidP="007A7D4D">
            <w:pPr>
              <w:pStyle w:val="BodyText"/>
            </w:pPr>
            <w:r>
              <w:rPr>
                <w:highlight w:val="lightGray"/>
              </w:rPr>
              <w:t xml:space="preserve">Coordination between the Counties and other Agencies went well. However, continued practice can always help.  </w:t>
            </w:r>
          </w:p>
          <w:p w14:paraId="7A463362" w14:textId="77777777"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2039" w:type="dxa"/>
            <w:vAlign w:val="center"/>
          </w:tcPr>
          <w:p w14:paraId="722E2B1D" w14:textId="43BF1A0A" w:rsidR="007A7D4D" w:rsidRPr="00F10013" w:rsidRDefault="007A7D4D" w:rsidP="007A7D4D">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Pr>
                <w:highlight w:val="lightGray"/>
              </w:rPr>
              <w:t xml:space="preserve">Having a Full Scale Exercise once a year, and an occasional Table Top Exercise helps the Region work well together, but the lack of experience working together was noticed. More training together is needed. </w:t>
            </w:r>
          </w:p>
        </w:tc>
        <w:tc>
          <w:tcPr>
            <w:tcW w:w="1330" w:type="dxa"/>
          </w:tcPr>
          <w:p w14:paraId="7038E2C1" w14:textId="224F621C"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Training</w:t>
            </w:r>
          </w:p>
        </w:tc>
        <w:tc>
          <w:tcPr>
            <w:tcW w:w="1576" w:type="dxa"/>
          </w:tcPr>
          <w:p w14:paraId="5160039E" w14:textId="7D02F5C0"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6B77A7D3" w14:textId="759ABF75"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686E4B47" w14:textId="4CAFDD52"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6A4AC5EC" w14:textId="11CA6956"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4E6DB121" w14:textId="77777777" w:rsidTr="007A7D4D">
        <w:trPr>
          <w:trHeight w:val="165"/>
        </w:trPr>
        <w:tc>
          <w:tcPr>
            <w:tcW w:w="1857" w:type="dxa"/>
            <w:tcBorders>
              <w:left w:val="single" w:sz="4" w:space="0" w:color="000080"/>
            </w:tcBorders>
          </w:tcPr>
          <w:p w14:paraId="681438D7" w14:textId="0F8F89A0" w:rsidR="007A7D4D" w:rsidRDefault="007A7D4D" w:rsidP="007A7D4D">
            <w:pPr>
              <w:spacing w:before="40" w:after="40"/>
              <w:ind w:right="-108"/>
              <w:rPr>
                <w:rFonts w:ascii="Arial" w:hAnsi="Arial" w:cs="Arial"/>
                <w:sz w:val="20"/>
                <w:szCs w:val="20"/>
              </w:rPr>
            </w:pPr>
            <w:r>
              <w:rPr>
                <w:highlight w:val="lightGray"/>
              </w:rPr>
              <w:t xml:space="preserve">4. </w:t>
            </w:r>
            <w:r w:rsidRPr="004F5703">
              <w:rPr>
                <w:highlight w:val="lightGray"/>
              </w:rPr>
              <w:t>Mass Search and Rescue Operations</w:t>
            </w:r>
          </w:p>
        </w:tc>
        <w:tc>
          <w:tcPr>
            <w:tcW w:w="1709" w:type="dxa"/>
          </w:tcPr>
          <w:p w14:paraId="6AD57076" w14:textId="1C04F190"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Practice using the Remote Controlled Vehicle for Underwater Search.</w:t>
            </w:r>
          </w:p>
        </w:tc>
        <w:tc>
          <w:tcPr>
            <w:tcW w:w="2039" w:type="dxa"/>
            <w:vAlign w:val="center"/>
          </w:tcPr>
          <w:p w14:paraId="19485DB9" w14:textId="60B03733" w:rsidR="007A7D4D" w:rsidRPr="00F10013" w:rsidRDefault="007A7D4D" w:rsidP="003C2EE7">
            <w:pPr>
              <w:pStyle w:val="BodyText"/>
              <w:rPr>
                <w:rFonts w:ascii="Arial" w:hAnsi="Arial" w:cs="Arial"/>
                <w:sz w:val="20"/>
                <w:szCs w:val="20"/>
                <w:highlight w:val="lightGray"/>
              </w:rPr>
            </w:pPr>
            <w:r>
              <w:rPr>
                <w:highlight w:val="lightGray"/>
              </w:rPr>
              <w:t xml:space="preserve">The Lack of experience using the Remote Controlled Vehicle for Underwater Search was an issue. Good training was given, and the option to practice, but time was short and the training </w:t>
            </w:r>
            <w:r>
              <w:rPr>
                <w:highlight w:val="lightGray"/>
              </w:rPr>
              <w:lastRenderedPageBreak/>
              <w:t>needs to be longer and more often.</w:t>
            </w:r>
          </w:p>
        </w:tc>
        <w:tc>
          <w:tcPr>
            <w:tcW w:w="1330" w:type="dxa"/>
          </w:tcPr>
          <w:p w14:paraId="0840499E" w14:textId="08270F76"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lastRenderedPageBreak/>
              <w:t>Training</w:t>
            </w:r>
          </w:p>
        </w:tc>
        <w:tc>
          <w:tcPr>
            <w:tcW w:w="1576" w:type="dxa"/>
          </w:tcPr>
          <w:p w14:paraId="2554E9D9" w14:textId="1D37B3D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459BED31" w14:textId="7CFB8117"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09E755F5" w14:textId="579459D2"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0AD953BA" w14:textId="7146C0E7"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0B7C5BBA" w14:textId="77777777" w:rsidTr="007A7D4D">
        <w:trPr>
          <w:trHeight w:val="2510"/>
        </w:trPr>
        <w:tc>
          <w:tcPr>
            <w:tcW w:w="1857" w:type="dxa"/>
            <w:tcBorders>
              <w:left w:val="single" w:sz="4" w:space="0" w:color="000080"/>
            </w:tcBorders>
          </w:tcPr>
          <w:p w14:paraId="577B080C" w14:textId="109F82B7" w:rsidR="007A7D4D" w:rsidRDefault="007A7D4D" w:rsidP="007A7D4D">
            <w:pPr>
              <w:spacing w:before="40" w:after="40"/>
              <w:ind w:right="-108"/>
              <w:rPr>
                <w:rFonts w:ascii="Arial" w:hAnsi="Arial" w:cs="Arial"/>
                <w:sz w:val="20"/>
                <w:szCs w:val="20"/>
              </w:rPr>
            </w:pPr>
            <w:r>
              <w:rPr>
                <w:highlight w:val="lightGray"/>
              </w:rPr>
              <w:t xml:space="preserve">5. </w:t>
            </w:r>
            <w:r w:rsidRPr="004F5703">
              <w:rPr>
                <w:highlight w:val="lightGray"/>
              </w:rPr>
              <w:t>Environmental Response/Health and Safety</w:t>
            </w:r>
          </w:p>
        </w:tc>
        <w:tc>
          <w:tcPr>
            <w:tcW w:w="1709" w:type="dxa"/>
          </w:tcPr>
          <w:p w14:paraId="25F0A248" w14:textId="404CBF14"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 xml:space="preserve">Follow up on requests.  </w:t>
            </w:r>
          </w:p>
        </w:tc>
        <w:tc>
          <w:tcPr>
            <w:tcW w:w="2039" w:type="dxa"/>
            <w:vAlign w:val="center"/>
          </w:tcPr>
          <w:p w14:paraId="1B8E698B" w14:textId="2DAA1612" w:rsidR="007A7D4D" w:rsidRPr="00F10013" w:rsidRDefault="007A7D4D" w:rsidP="003C2EE7">
            <w:pPr>
              <w:pStyle w:val="BodyText"/>
              <w:rPr>
                <w:rFonts w:ascii="Arial" w:hAnsi="Arial" w:cs="Arial"/>
                <w:sz w:val="20"/>
                <w:szCs w:val="20"/>
                <w:highlight w:val="lightGray"/>
              </w:rPr>
            </w:pPr>
            <w:r>
              <w:rPr>
                <w:highlight w:val="lightGray"/>
              </w:rPr>
              <w:t>The Lack of personnel in the EOC resulted in several unanswered requests. Future exercises need to be staffed accordingly.</w:t>
            </w:r>
          </w:p>
        </w:tc>
        <w:tc>
          <w:tcPr>
            <w:tcW w:w="1330" w:type="dxa"/>
          </w:tcPr>
          <w:p w14:paraId="4173B49D" w14:textId="690B3A1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Training, Staffing</w:t>
            </w:r>
          </w:p>
        </w:tc>
        <w:tc>
          <w:tcPr>
            <w:tcW w:w="1576" w:type="dxa"/>
          </w:tcPr>
          <w:p w14:paraId="0EE4D0F1" w14:textId="67F73297"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7B306239" w14:textId="115CC1FF"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0A351926" w14:textId="2E8AFFC5"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321284C6" w14:textId="258301E2"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7C6B2CAA" w14:textId="77777777" w:rsidTr="007A7D4D">
        <w:trPr>
          <w:trHeight w:val="165"/>
        </w:trPr>
        <w:tc>
          <w:tcPr>
            <w:tcW w:w="1857" w:type="dxa"/>
            <w:tcBorders>
              <w:left w:val="single" w:sz="4" w:space="0" w:color="000080"/>
            </w:tcBorders>
          </w:tcPr>
          <w:p w14:paraId="2066DE82" w14:textId="526653D0" w:rsidR="007A7D4D" w:rsidRDefault="007A7D4D" w:rsidP="007A7D4D">
            <w:pPr>
              <w:spacing w:before="40" w:after="40"/>
              <w:ind w:right="-108"/>
              <w:rPr>
                <w:rFonts w:ascii="Arial" w:hAnsi="Arial" w:cs="Arial"/>
                <w:sz w:val="20"/>
                <w:szCs w:val="20"/>
              </w:rPr>
            </w:pPr>
            <w:r>
              <w:rPr>
                <w:highlight w:val="lightGray"/>
              </w:rPr>
              <w:t xml:space="preserve">6. </w:t>
            </w:r>
            <w:r w:rsidRPr="004F5703">
              <w:rPr>
                <w:highlight w:val="lightGray"/>
              </w:rPr>
              <w:t>On-scene Security, Protection, and Law Enforcement</w:t>
            </w:r>
          </w:p>
        </w:tc>
        <w:tc>
          <w:tcPr>
            <w:tcW w:w="1709" w:type="dxa"/>
          </w:tcPr>
          <w:p w14:paraId="2572EC75" w14:textId="5274F401"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Scene Security.</w:t>
            </w:r>
          </w:p>
        </w:tc>
        <w:tc>
          <w:tcPr>
            <w:tcW w:w="2039" w:type="dxa"/>
            <w:vAlign w:val="center"/>
          </w:tcPr>
          <w:p w14:paraId="44E60611" w14:textId="5D4ACB0B" w:rsidR="007A7D4D" w:rsidRPr="00F10013" w:rsidRDefault="007A7D4D" w:rsidP="003C2EE7">
            <w:pPr>
              <w:pStyle w:val="BodyText"/>
              <w:rPr>
                <w:rFonts w:ascii="Arial" w:hAnsi="Arial" w:cs="Arial"/>
                <w:sz w:val="20"/>
                <w:szCs w:val="20"/>
                <w:highlight w:val="lightGray"/>
              </w:rPr>
            </w:pPr>
            <w:r>
              <w:rPr>
                <w:highlight w:val="lightGray"/>
              </w:rPr>
              <w:t>The Lack of access to Search and Rescue, Highway Patrol, etc. hindered the mission. In an actual event, the Beadle County Sheriff’s Office and Huron Police Department would be needed at the accident site, and would not be able to secure the scene. Additional resources would be needed.</w:t>
            </w:r>
          </w:p>
        </w:tc>
        <w:tc>
          <w:tcPr>
            <w:tcW w:w="1330" w:type="dxa"/>
          </w:tcPr>
          <w:p w14:paraId="4783918B" w14:textId="43052C6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Staffing</w:t>
            </w:r>
          </w:p>
        </w:tc>
        <w:tc>
          <w:tcPr>
            <w:tcW w:w="1576" w:type="dxa"/>
          </w:tcPr>
          <w:p w14:paraId="1D735365" w14:textId="2DEC025C"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6C53119F" w14:textId="5223534B"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49D7E8FD" w14:textId="303F5637"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7B11FEDC" w14:textId="08DB3A06"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r w:rsidR="007A7D4D" w:rsidRPr="00B51EF7" w14:paraId="5EA88AD6" w14:textId="77777777" w:rsidTr="007A7D4D">
        <w:trPr>
          <w:trHeight w:val="165"/>
        </w:trPr>
        <w:tc>
          <w:tcPr>
            <w:tcW w:w="1857" w:type="dxa"/>
            <w:tcBorders>
              <w:left w:val="single" w:sz="4" w:space="0" w:color="000080"/>
            </w:tcBorders>
          </w:tcPr>
          <w:p w14:paraId="0C87A8A0" w14:textId="3AAA2848" w:rsidR="007A7D4D" w:rsidRDefault="007A7D4D" w:rsidP="007A7D4D">
            <w:pPr>
              <w:spacing w:before="40" w:after="40"/>
              <w:ind w:right="-108"/>
              <w:rPr>
                <w:rFonts w:ascii="Arial" w:hAnsi="Arial" w:cs="Arial"/>
                <w:sz w:val="20"/>
                <w:szCs w:val="20"/>
              </w:rPr>
            </w:pPr>
            <w:r>
              <w:rPr>
                <w:highlight w:val="lightGray"/>
              </w:rPr>
              <w:lastRenderedPageBreak/>
              <w:t xml:space="preserve">7. </w:t>
            </w:r>
            <w:r w:rsidRPr="004F5703">
              <w:rPr>
                <w:highlight w:val="lightGray"/>
              </w:rPr>
              <w:t>Public Information and Warning</w:t>
            </w:r>
          </w:p>
        </w:tc>
        <w:tc>
          <w:tcPr>
            <w:tcW w:w="1709" w:type="dxa"/>
          </w:tcPr>
          <w:p w14:paraId="4B5CC45C" w14:textId="03C9936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r>
              <w:rPr>
                <w:highlight w:val="lightGray"/>
              </w:rPr>
              <w:t>Timely press releases.</w:t>
            </w:r>
          </w:p>
        </w:tc>
        <w:tc>
          <w:tcPr>
            <w:tcW w:w="2039" w:type="dxa"/>
            <w:vAlign w:val="center"/>
          </w:tcPr>
          <w:p w14:paraId="40E5ED24" w14:textId="26247562" w:rsidR="007A7D4D" w:rsidRPr="00F10013" w:rsidRDefault="007A7D4D" w:rsidP="007A7D4D">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Pr>
                <w:highlight w:val="lightGray"/>
              </w:rPr>
              <w:t xml:space="preserve">The Lack of a trained Public Information Officer, results in the Incident Commander assigning the position to a random Emergency Manager; which is not familiar with the county. A dedicated PIO needs to be assigned and available. </w:t>
            </w:r>
          </w:p>
        </w:tc>
        <w:tc>
          <w:tcPr>
            <w:tcW w:w="1330" w:type="dxa"/>
          </w:tcPr>
          <w:p w14:paraId="4FC7513F" w14:textId="3BBC596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Staffing</w:t>
            </w:r>
          </w:p>
        </w:tc>
        <w:tc>
          <w:tcPr>
            <w:tcW w:w="1576" w:type="dxa"/>
          </w:tcPr>
          <w:p w14:paraId="2C84CF8E" w14:textId="5D4DBAF0"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Emergency Managers</w:t>
            </w:r>
          </w:p>
        </w:tc>
        <w:tc>
          <w:tcPr>
            <w:tcW w:w="1614" w:type="dxa"/>
          </w:tcPr>
          <w:p w14:paraId="7E1B431D" w14:textId="0A098353"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Local Emergency Managers</w:t>
            </w:r>
          </w:p>
        </w:tc>
        <w:tc>
          <w:tcPr>
            <w:tcW w:w="1311" w:type="dxa"/>
          </w:tcPr>
          <w:p w14:paraId="76EAA924" w14:textId="29FFBD7A"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2017</w:t>
            </w:r>
          </w:p>
        </w:tc>
        <w:tc>
          <w:tcPr>
            <w:tcW w:w="1351" w:type="dxa"/>
            <w:tcBorders>
              <w:right w:val="single" w:sz="4" w:space="0" w:color="000080"/>
            </w:tcBorders>
          </w:tcPr>
          <w:p w14:paraId="2367C2CA" w14:textId="5314BF3F" w:rsidR="007A7D4D" w:rsidRDefault="007A7D4D" w:rsidP="007A7D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highlight w:val="lightGray"/>
              </w:rPr>
              <w:t>August 26, 2018</w:t>
            </w:r>
          </w:p>
        </w:tc>
      </w:tr>
    </w:tbl>
    <w:p w14:paraId="2D785E5E" w14:textId="27F66922" w:rsidR="00707C30" w:rsidRPr="00B51EF7" w:rsidRDefault="00707C30" w:rsidP="00707C30">
      <w:pPr>
        <w:pStyle w:val="BodyText"/>
      </w:pPr>
    </w:p>
    <w:p w14:paraId="7DC8FF6E" w14:textId="77777777" w:rsidR="00613A96" w:rsidRPr="00B51EF7" w:rsidRDefault="00613A96" w:rsidP="00707C30">
      <w:pPr>
        <w:pStyle w:val="BodyText"/>
        <w:sectPr w:rsidR="00613A96" w:rsidRPr="00B51EF7" w:rsidSect="002A70AA">
          <w:headerReference w:type="default" r:id="rId14"/>
          <w:footerReference w:type="default" r:id="rId15"/>
          <w:pgSz w:w="15840" w:h="12240" w:orient="landscape" w:code="1"/>
          <w:pgMar w:top="1440" w:right="1440" w:bottom="1440" w:left="1440" w:header="432" w:footer="432" w:gutter="0"/>
          <w:pgNumType w:start="1"/>
          <w:cols w:space="720"/>
          <w:docGrid w:linePitch="360"/>
        </w:sectPr>
      </w:pPr>
    </w:p>
    <w:p w14:paraId="22FC2383" w14:textId="77777777" w:rsidR="002A70AA" w:rsidRPr="00B51EF7" w:rsidRDefault="002A70AA" w:rsidP="002A70AA">
      <w:pPr>
        <w:pStyle w:val="Heading1"/>
      </w:pPr>
      <w:r w:rsidRPr="00B51EF7">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2A70AA" w:rsidRPr="00B51EF7" w14:paraId="7F17E460" w14:textId="77777777" w:rsidTr="003463EA">
        <w:trPr>
          <w:jc w:val="center"/>
        </w:trPr>
        <w:tc>
          <w:tcPr>
            <w:tcW w:w="9330" w:type="dxa"/>
            <w:tcBorders>
              <w:top w:val="single" w:sz="12" w:space="0" w:color="000080"/>
              <w:bottom w:val="single" w:sz="4" w:space="0" w:color="auto"/>
            </w:tcBorders>
            <w:shd w:val="clear" w:color="auto" w:fill="000080"/>
          </w:tcPr>
          <w:p w14:paraId="3DEB1881" w14:textId="77777777" w:rsidR="002A70AA" w:rsidRPr="00B51EF7" w:rsidRDefault="002A70AA" w:rsidP="001065B6">
            <w:pPr>
              <w:pStyle w:val="TableHead"/>
            </w:pPr>
            <w:r w:rsidRPr="00B51EF7">
              <w:t>Participating Organizations</w:t>
            </w:r>
          </w:p>
        </w:tc>
      </w:tr>
      <w:tr w:rsidR="002A70AA" w:rsidRPr="00B51EF7" w14:paraId="0EB0C1AB" w14:textId="77777777" w:rsidTr="003463EA">
        <w:trPr>
          <w:jc w:val="center"/>
        </w:trPr>
        <w:tc>
          <w:tcPr>
            <w:tcW w:w="9330" w:type="dxa"/>
            <w:tcBorders>
              <w:top w:val="single" w:sz="4" w:space="0" w:color="auto"/>
            </w:tcBorders>
            <w:shd w:val="clear" w:color="auto" w:fill="E0E0E0"/>
          </w:tcPr>
          <w:p w14:paraId="52A13D12" w14:textId="77777777" w:rsidR="002A70AA" w:rsidRPr="00093D00" w:rsidRDefault="002A70AA" w:rsidP="001065B6">
            <w:pPr>
              <w:pStyle w:val="Tabletext"/>
              <w:rPr>
                <w:rFonts w:ascii="Times New Roman" w:hAnsi="Times New Roman"/>
                <w:b/>
                <w:sz w:val="24"/>
              </w:rPr>
            </w:pPr>
            <w:r w:rsidRPr="00093D00">
              <w:rPr>
                <w:rFonts w:ascii="Times New Roman" w:hAnsi="Times New Roman"/>
                <w:b/>
                <w:sz w:val="24"/>
              </w:rPr>
              <w:t>Federal</w:t>
            </w:r>
          </w:p>
        </w:tc>
      </w:tr>
      <w:tr w:rsidR="00370349" w:rsidRPr="00B51EF7" w14:paraId="31F6691B" w14:textId="77777777" w:rsidTr="003463EA">
        <w:trPr>
          <w:jc w:val="center"/>
        </w:trPr>
        <w:tc>
          <w:tcPr>
            <w:tcW w:w="9330" w:type="dxa"/>
          </w:tcPr>
          <w:p w14:paraId="2E0286B4" w14:textId="04700D30"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None</w:t>
            </w:r>
          </w:p>
        </w:tc>
      </w:tr>
      <w:tr w:rsidR="00370349" w:rsidRPr="00B51EF7" w14:paraId="6B3C6267" w14:textId="77777777" w:rsidTr="003463EA">
        <w:trPr>
          <w:jc w:val="center"/>
        </w:trPr>
        <w:tc>
          <w:tcPr>
            <w:tcW w:w="9330" w:type="dxa"/>
          </w:tcPr>
          <w:p w14:paraId="552AEFBF" w14:textId="5083F532" w:rsidR="00370349" w:rsidRPr="00093D00" w:rsidRDefault="00370349" w:rsidP="00370349">
            <w:pPr>
              <w:pStyle w:val="Tabletext"/>
              <w:rPr>
                <w:rFonts w:ascii="Times New Roman" w:hAnsi="Times New Roman"/>
                <w:sz w:val="24"/>
              </w:rPr>
            </w:pPr>
          </w:p>
        </w:tc>
      </w:tr>
      <w:tr w:rsidR="00370349" w:rsidRPr="00B51EF7" w14:paraId="0F23A834" w14:textId="77777777" w:rsidTr="003463EA">
        <w:trPr>
          <w:jc w:val="center"/>
        </w:trPr>
        <w:tc>
          <w:tcPr>
            <w:tcW w:w="9330" w:type="dxa"/>
          </w:tcPr>
          <w:p w14:paraId="0697F877" w14:textId="77777777" w:rsidR="00370349" w:rsidRPr="00093D00" w:rsidRDefault="00370349" w:rsidP="00370349">
            <w:pPr>
              <w:pStyle w:val="Tabletext"/>
              <w:rPr>
                <w:rFonts w:ascii="Times New Roman" w:hAnsi="Times New Roman"/>
                <w:sz w:val="24"/>
              </w:rPr>
            </w:pPr>
          </w:p>
        </w:tc>
      </w:tr>
      <w:tr w:rsidR="00370349" w:rsidRPr="00B51EF7" w14:paraId="09FFB90F" w14:textId="77777777" w:rsidTr="003463EA">
        <w:trPr>
          <w:jc w:val="center"/>
        </w:trPr>
        <w:tc>
          <w:tcPr>
            <w:tcW w:w="9330" w:type="dxa"/>
            <w:shd w:val="clear" w:color="auto" w:fill="E0E0E0"/>
          </w:tcPr>
          <w:p w14:paraId="65F8847E" w14:textId="77777777" w:rsidR="00370349" w:rsidRPr="00093D00" w:rsidRDefault="00370349" w:rsidP="00370349">
            <w:pPr>
              <w:pStyle w:val="Tabletext"/>
              <w:rPr>
                <w:rFonts w:ascii="Times New Roman" w:hAnsi="Times New Roman"/>
                <w:sz w:val="24"/>
              </w:rPr>
            </w:pPr>
            <w:r w:rsidRPr="00093D00">
              <w:rPr>
                <w:rFonts w:ascii="Times New Roman" w:hAnsi="Times New Roman"/>
                <w:b/>
                <w:sz w:val="24"/>
              </w:rPr>
              <w:t>State</w:t>
            </w:r>
          </w:p>
        </w:tc>
      </w:tr>
      <w:tr w:rsidR="00370349" w:rsidRPr="00B51EF7" w14:paraId="5207765E" w14:textId="77777777" w:rsidTr="003463EA">
        <w:trPr>
          <w:jc w:val="center"/>
        </w:trPr>
        <w:tc>
          <w:tcPr>
            <w:tcW w:w="9330" w:type="dxa"/>
          </w:tcPr>
          <w:p w14:paraId="326B1B6A" w14:textId="3C9AC84E"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State Office of Emergency Management</w:t>
            </w:r>
          </w:p>
        </w:tc>
      </w:tr>
      <w:tr w:rsidR="00370349" w:rsidRPr="00B51EF7" w14:paraId="6704D95D" w14:textId="77777777" w:rsidTr="003463EA">
        <w:trPr>
          <w:jc w:val="center"/>
        </w:trPr>
        <w:tc>
          <w:tcPr>
            <w:tcW w:w="9330" w:type="dxa"/>
          </w:tcPr>
          <w:p w14:paraId="0354CB38" w14:textId="19033300"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Game/Fish &amp; Parks</w:t>
            </w:r>
          </w:p>
        </w:tc>
      </w:tr>
      <w:tr w:rsidR="00370349" w:rsidRPr="00B51EF7" w14:paraId="5142690B" w14:textId="77777777" w:rsidTr="003463EA">
        <w:trPr>
          <w:jc w:val="center"/>
        </w:trPr>
        <w:tc>
          <w:tcPr>
            <w:tcW w:w="9330" w:type="dxa"/>
          </w:tcPr>
          <w:p w14:paraId="4013C391" w14:textId="77777777" w:rsidR="00370349" w:rsidRPr="00093D00" w:rsidRDefault="00370349" w:rsidP="00370349">
            <w:pPr>
              <w:pStyle w:val="Tabletext"/>
              <w:rPr>
                <w:rFonts w:ascii="Times New Roman" w:hAnsi="Times New Roman"/>
                <w:sz w:val="24"/>
              </w:rPr>
            </w:pPr>
          </w:p>
        </w:tc>
      </w:tr>
      <w:tr w:rsidR="00370349" w:rsidRPr="00B51EF7" w14:paraId="40C3C51F" w14:textId="77777777" w:rsidTr="003463EA">
        <w:trPr>
          <w:jc w:val="center"/>
        </w:trPr>
        <w:tc>
          <w:tcPr>
            <w:tcW w:w="9330" w:type="dxa"/>
          </w:tcPr>
          <w:p w14:paraId="7BC49CE4" w14:textId="77777777" w:rsidR="00370349" w:rsidRPr="00093D00" w:rsidRDefault="00370349" w:rsidP="00370349">
            <w:pPr>
              <w:pStyle w:val="Tabletext"/>
              <w:rPr>
                <w:rFonts w:ascii="Times New Roman" w:hAnsi="Times New Roman"/>
                <w:sz w:val="24"/>
              </w:rPr>
            </w:pPr>
          </w:p>
        </w:tc>
      </w:tr>
      <w:tr w:rsidR="00370349" w:rsidRPr="00B51EF7" w14:paraId="68946E49" w14:textId="77777777" w:rsidTr="003463EA">
        <w:trPr>
          <w:jc w:val="center"/>
        </w:trPr>
        <w:tc>
          <w:tcPr>
            <w:tcW w:w="9330" w:type="dxa"/>
            <w:shd w:val="clear" w:color="auto" w:fill="E0E0E0"/>
          </w:tcPr>
          <w:p w14:paraId="316E1E7D" w14:textId="23C5974E" w:rsidR="00370349" w:rsidRPr="00093D00" w:rsidRDefault="00370349" w:rsidP="00370349">
            <w:pPr>
              <w:pStyle w:val="Tabletext"/>
              <w:rPr>
                <w:rFonts w:ascii="Times New Roman" w:hAnsi="Times New Roman"/>
                <w:sz w:val="24"/>
              </w:rPr>
            </w:pPr>
            <w:r w:rsidRPr="00093D00">
              <w:rPr>
                <w:rFonts w:ascii="Times New Roman" w:hAnsi="Times New Roman"/>
                <w:b/>
                <w:sz w:val="24"/>
                <w:highlight w:val="lightGray"/>
              </w:rPr>
              <w:t>Local</w:t>
            </w:r>
          </w:p>
        </w:tc>
      </w:tr>
      <w:tr w:rsidR="00370349" w:rsidRPr="00B51EF7" w14:paraId="4092030A" w14:textId="77777777" w:rsidTr="003463EA">
        <w:trPr>
          <w:jc w:val="center"/>
        </w:trPr>
        <w:tc>
          <w:tcPr>
            <w:tcW w:w="9330" w:type="dxa"/>
          </w:tcPr>
          <w:p w14:paraId="2157CE4C" w14:textId="6E4A5FC7"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Beadle County Emergency Management/Beadle County Dive Team</w:t>
            </w:r>
          </w:p>
        </w:tc>
      </w:tr>
      <w:tr w:rsidR="00370349" w:rsidRPr="00B51EF7" w14:paraId="4C72231C" w14:textId="77777777" w:rsidTr="003463EA">
        <w:trPr>
          <w:jc w:val="center"/>
        </w:trPr>
        <w:tc>
          <w:tcPr>
            <w:tcW w:w="9330" w:type="dxa"/>
          </w:tcPr>
          <w:p w14:paraId="3C8B70C6" w14:textId="36494A55"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Bon Homme County Emergency Management</w:t>
            </w:r>
          </w:p>
        </w:tc>
      </w:tr>
      <w:tr w:rsidR="00370349" w:rsidRPr="00B51EF7" w14:paraId="61B136C6" w14:textId="77777777" w:rsidTr="003463EA">
        <w:trPr>
          <w:jc w:val="center"/>
        </w:trPr>
        <w:tc>
          <w:tcPr>
            <w:tcW w:w="9330" w:type="dxa"/>
          </w:tcPr>
          <w:p w14:paraId="51B9D871" w14:textId="34B56E3B"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Brookings County Emergency Management</w:t>
            </w:r>
          </w:p>
        </w:tc>
      </w:tr>
      <w:tr w:rsidR="000519CC" w:rsidRPr="00B51EF7" w14:paraId="2B525A8F" w14:textId="77777777" w:rsidTr="003463EA">
        <w:trPr>
          <w:jc w:val="center"/>
        </w:trPr>
        <w:tc>
          <w:tcPr>
            <w:tcW w:w="9330" w:type="dxa"/>
          </w:tcPr>
          <w:p w14:paraId="4779EBA8" w14:textId="7583B3CC" w:rsidR="000519CC" w:rsidRPr="00093D00" w:rsidRDefault="000519CC" w:rsidP="000519CC">
            <w:pPr>
              <w:pStyle w:val="Tabletext"/>
              <w:rPr>
                <w:rFonts w:ascii="Times New Roman" w:hAnsi="Times New Roman"/>
                <w:sz w:val="24"/>
                <w:highlight w:val="lightGray"/>
              </w:rPr>
            </w:pPr>
            <w:r w:rsidRPr="00093D00">
              <w:rPr>
                <w:rFonts w:ascii="Times New Roman" w:hAnsi="Times New Roman"/>
                <w:sz w:val="24"/>
                <w:highlight w:val="lightGray"/>
              </w:rPr>
              <w:t>Davison County Emergency Management/Davison County Dive Team</w:t>
            </w:r>
          </w:p>
        </w:tc>
      </w:tr>
      <w:tr w:rsidR="00370349" w:rsidRPr="00B51EF7" w14:paraId="22D47207" w14:textId="77777777" w:rsidTr="003463EA">
        <w:trPr>
          <w:jc w:val="center"/>
        </w:trPr>
        <w:tc>
          <w:tcPr>
            <w:tcW w:w="9330" w:type="dxa"/>
          </w:tcPr>
          <w:p w14:paraId="280354AE" w14:textId="75F47ACE"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Hanson County Emergency Management</w:t>
            </w:r>
          </w:p>
        </w:tc>
      </w:tr>
      <w:tr w:rsidR="00370349" w:rsidRPr="00B51EF7" w14:paraId="395E49A9" w14:textId="77777777" w:rsidTr="003463EA">
        <w:trPr>
          <w:jc w:val="center"/>
        </w:trPr>
        <w:tc>
          <w:tcPr>
            <w:tcW w:w="9330" w:type="dxa"/>
          </w:tcPr>
          <w:p w14:paraId="4B272FB7" w14:textId="3F181D42"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Hutchinson County Emergency Management</w:t>
            </w:r>
          </w:p>
        </w:tc>
      </w:tr>
      <w:tr w:rsidR="00370349" w:rsidRPr="00B51EF7" w14:paraId="3F8BC51C" w14:textId="77777777" w:rsidTr="003463EA">
        <w:trPr>
          <w:jc w:val="center"/>
        </w:trPr>
        <w:tc>
          <w:tcPr>
            <w:tcW w:w="9330" w:type="dxa"/>
          </w:tcPr>
          <w:p w14:paraId="713CAB7D" w14:textId="1B274086" w:rsidR="00370349" w:rsidRPr="00093D00" w:rsidRDefault="00370349" w:rsidP="00370349">
            <w:pPr>
              <w:pStyle w:val="Tabletext"/>
              <w:rPr>
                <w:rFonts w:ascii="Times New Roman" w:hAnsi="Times New Roman"/>
                <w:sz w:val="24"/>
              </w:rPr>
            </w:pPr>
            <w:r w:rsidRPr="00093D00">
              <w:rPr>
                <w:rFonts w:ascii="Times New Roman" w:hAnsi="Times New Roman"/>
                <w:sz w:val="24"/>
                <w:highlight w:val="lightGray"/>
              </w:rPr>
              <w:t>Kingsbury County Emergency Management</w:t>
            </w:r>
          </w:p>
        </w:tc>
      </w:tr>
      <w:tr w:rsidR="00370349" w:rsidRPr="00B51EF7" w14:paraId="227D94A7" w14:textId="77777777" w:rsidTr="003463EA">
        <w:trPr>
          <w:jc w:val="center"/>
        </w:trPr>
        <w:tc>
          <w:tcPr>
            <w:tcW w:w="9330" w:type="dxa"/>
          </w:tcPr>
          <w:p w14:paraId="62C7B527" w14:textId="46BC8B55"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Miner County Emergency Management</w:t>
            </w:r>
          </w:p>
        </w:tc>
      </w:tr>
      <w:tr w:rsidR="00370349" w:rsidRPr="00B51EF7" w14:paraId="735EBE02" w14:textId="77777777" w:rsidTr="003463EA">
        <w:trPr>
          <w:jc w:val="center"/>
        </w:trPr>
        <w:tc>
          <w:tcPr>
            <w:tcW w:w="9330" w:type="dxa"/>
          </w:tcPr>
          <w:p w14:paraId="2FF8B5AF" w14:textId="14AC3EDA"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Sanborn County Emergency Management</w:t>
            </w:r>
          </w:p>
        </w:tc>
      </w:tr>
      <w:tr w:rsidR="00370349" w:rsidRPr="00B51EF7" w14:paraId="5AE13DCC" w14:textId="77777777" w:rsidTr="003463EA">
        <w:trPr>
          <w:jc w:val="center"/>
        </w:trPr>
        <w:tc>
          <w:tcPr>
            <w:tcW w:w="9330" w:type="dxa"/>
          </w:tcPr>
          <w:p w14:paraId="5E3964EA" w14:textId="0E0C9E51"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Yankton County Emergency Management/Yankton County Dive Team</w:t>
            </w:r>
          </w:p>
        </w:tc>
      </w:tr>
      <w:tr w:rsidR="00370349" w:rsidRPr="00B51EF7" w14:paraId="355625B1" w14:textId="77777777" w:rsidTr="003463EA">
        <w:trPr>
          <w:jc w:val="center"/>
        </w:trPr>
        <w:tc>
          <w:tcPr>
            <w:tcW w:w="9330" w:type="dxa"/>
          </w:tcPr>
          <w:p w14:paraId="605B9AFF" w14:textId="44F0D736"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Huron Police Department/Huron Fire Department</w:t>
            </w:r>
          </w:p>
        </w:tc>
      </w:tr>
      <w:tr w:rsidR="00370349" w:rsidRPr="00B51EF7" w14:paraId="6E16D1BA" w14:textId="77777777" w:rsidTr="003463EA">
        <w:trPr>
          <w:jc w:val="center"/>
        </w:trPr>
        <w:tc>
          <w:tcPr>
            <w:tcW w:w="9330" w:type="dxa"/>
          </w:tcPr>
          <w:p w14:paraId="6373D748" w14:textId="7C78ADF9"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Davison County Sheriff’s Office</w:t>
            </w:r>
          </w:p>
        </w:tc>
      </w:tr>
      <w:tr w:rsidR="00370349" w:rsidRPr="00B51EF7" w14:paraId="68340800" w14:textId="77777777" w:rsidTr="003463EA">
        <w:trPr>
          <w:jc w:val="center"/>
        </w:trPr>
        <w:tc>
          <w:tcPr>
            <w:tcW w:w="9330" w:type="dxa"/>
          </w:tcPr>
          <w:p w14:paraId="5A898159" w14:textId="2F23CB95"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Huron Regional Medical Center</w:t>
            </w:r>
          </w:p>
        </w:tc>
      </w:tr>
      <w:tr w:rsidR="00370349" w:rsidRPr="00B51EF7" w14:paraId="3645B729" w14:textId="77777777" w:rsidTr="003463EA">
        <w:trPr>
          <w:jc w:val="center"/>
        </w:trPr>
        <w:tc>
          <w:tcPr>
            <w:tcW w:w="9330" w:type="dxa"/>
          </w:tcPr>
          <w:p w14:paraId="112E3F79" w14:textId="2B906E32"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Lincoln Auto and Salvage</w:t>
            </w:r>
          </w:p>
        </w:tc>
      </w:tr>
      <w:tr w:rsidR="00370349" w:rsidRPr="00B51EF7" w14:paraId="39263D0C" w14:textId="77777777" w:rsidTr="003463EA">
        <w:trPr>
          <w:jc w:val="center"/>
        </w:trPr>
        <w:tc>
          <w:tcPr>
            <w:tcW w:w="9330" w:type="dxa"/>
          </w:tcPr>
          <w:p w14:paraId="5D0C3A52" w14:textId="0B00C65C" w:rsidR="00370349" w:rsidRPr="00093D00" w:rsidRDefault="00370349" w:rsidP="00370349">
            <w:pPr>
              <w:pStyle w:val="Tabletext"/>
              <w:rPr>
                <w:rFonts w:ascii="Times New Roman" w:hAnsi="Times New Roman"/>
                <w:sz w:val="24"/>
                <w:highlight w:val="lightGray"/>
              </w:rPr>
            </w:pPr>
            <w:r w:rsidRPr="00093D00">
              <w:rPr>
                <w:rFonts w:ascii="Times New Roman" w:hAnsi="Times New Roman"/>
                <w:sz w:val="24"/>
                <w:highlight w:val="lightGray"/>
              </w:rPr>
              <w:t>Beadle County Coroner’s Office</w:t>
            </w:r>
          </w:p>
        </w:tc>
      </w:tr>
    </w:tbl>
    <w:p w14:paraId="70158FD2" w14:textId="77777777" w:rsidR="002A70AA" w:rsidRPr="00B51EF7" w:rsidRDefault="002A70AA" w:rsidP="00707C30">
      <w:pPr>
        <w:pStyle w:val="BodyText"/>
      </w:pPr>
    </w:p>
    <w:sectPr w:rsidR="002A70AA" w:rsidRPr="00B51EF7" w:rsidSect="002A70AA">
      <w:headerReference w:type="default" r:id="rId16"/>
      <w:footerReference w:type="default" r:id="rId17"/>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25A8" w14:textId="77777777" w:rsidR="00CC6069" w:rsidRDefault="00CC6069" w:rsidP="00D31366">
      <w:r>
        <w:separator/>
      </w:r>
    </w:p>
  </w:endnote>
  <w:endnote w:type="continuationSeparator" w:id="0">
    <w:p w14:paraId="29AF9F00" w14:textId="77777777" w:rsidR="00CC6069" w:rsidRDefault="00CC6069"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D50" w14:textId="77777777" w:rsidR="00CC6069" w:rsidRDefault="00CC6069" w:rsidP="004F37DF">
    <w:pPr>
      <w:pStyle w:val="Footer"/>
      <w:rPr>
        <w:rFonts w:ascii="Arial" w:hAnsi="Arial" w:cs="Arial"/>
        <w:color w:val="000080"/>
        <w:sz w:val="18"/>
        <w:szCs w:val="18"/>
      </w:rPr>
    </w:pPr>
    <w:r>
      <w:rPr>
        <w:rFonts w:ascii="Arial" w:hAnsi="Arial" w:cs="Arial"/>
        <w:color w:val="000080"/>
        <w:sz w:val="18"/>
        <w:szCs w:val="18"/>
      </w:rPr>
      <w:t>Rev. April 2013</w:t>
    </w:r>
  </w:p>
  <w:p w14:paraId="75BF2494" w14:textId="77777777" w:rsidR="00CC6069" w:rsidRDefault="00CC6069">
    <w:pPr>
      <w:pStyle w:val="Footer"/>
    </w:pPr>
    <w:r>
      <w:rPr>
        <w:rFonts w:ascii="Arial" w:hAnsi="Arial" w:cs="Arial"/>
        <w:color w:val="000080"/>
        <w:sz w:val="18"/>
        <w:szCs w:val="18"/>
      </w:rPr>
      <w:t>HSEEP-IP01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1472" w14:textId="3288AC9D" w:rsidR="00CC6069" w:rsidRDefault="00CC6069" w:rsidP="00147EDA">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437EDE">
      <w:rPr>
        <w:rStyle w:val="PageNumber"/>
        <w:b w:val="0"/>
        <w:noProof/>
      </w:rPr>
      <w:t>2</w:t>
    </w:r>
    <w:r w:rsidRPr="003536F2">
      <w:rPr>
        <w:rStyle w:val="PageNumber"/>
        <w:b w:val="0"/>
      </w:rPr>
      <w:fldChar w:fldCharType="end"/>
    </w:r>
    <w:r w:rsidRPr="003536F2">
      <w:rPr>
        <w:rStyle w:val="PageNumber"/>
        <w:b w:val="0"/>
      </w:rPr>
      <w:tab/>
    </w:r>
    <w:r>
      <w:rPr>
        <w:rStyle w:val="PageNumber"/>
        <w:highlight w:val="lightGray"/>
      </w:rPr>
      <w:t>Region 6</w:t>
    </w:r>
  </w:p>
  <w:p w14:paraId="7F0B1F2B" w14:textId="77777777" w:rsidR="00CC6069" w:rsidRPr="005A60DA" w:rsidRDefault="00CC6069" w:rsidP="00147EDA">
    <w:pPr>
      <w:pStyle w:val="Header"/>
      <w:pBdr>
        <w:top w:val="single" w:sz="8" w:space="1" w:color="000080"/>
      </w:pBdr>
      <w:tabs>
        <w:tab w:val="center" w:pos="46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68B7B8F1" w14:textId="77777777" w:rsidR="00CC6069" w:rsidRDefault="00CC6069">
    <w:pPr>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8AF" w14:textId="16A7CFFE" w:rsidR="00CC6069" w:rsidRPr="003536F2" w:rsidRDefault="00CC6069" w:rsidP="002A70AA">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437EDE">
      <w:rPr>
        <w:rStyle w:val="PageNumber"/>
        <w:b w:val="0"/>
        <w:noProof/>
      </w:rPr>
      <w:t>12</w:t>
    </w:r>
    <w:r w:rsidRPr="003536F2">
      <w:rPr>
        <w:rStyle w:val="PageNumber"/>
        <w:b w:val="0"/>
      </w:rPr>
      <w:fldChar w:fldCharType="end"/>
    </w:r>
    <w:r w:rsidRPr="003536F2">
      <w:rPr>
        <w:rStyle w:val="PageNumber"/>
        <w:b w:val="0"/>
      </w:rPr>
      <w:tab/>
    </w:r>
    <w:r>
      <w:rPr>
        <w:rStyle w:val="PageNumber"/>
        <w:highlight w:val="lightGray"/>
      </w:rPr>
      <w:t>Region 6</w:t>
    </w:r>
  </w:p>
  <w:p w14:paraId="30084112" w14:textId="77777777" w:rsidR="00CC6069" w:rsidRPr="005A60DA" w:rsidRDefault="00CC6069" w:rsidP="002A70AA">
    <w:pPr>
      <w:pStyle w:val="Header"/>
      <w:pBdr>
        <w:top w:val="single" w:sz="8" w:space="1" w:color="000080"/>
      </w:pBdr>
      <w:tabs>
        <w:tab w:val="center" w:pos="64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47B50DCE" w14:textId="77777777" w:rsidR="00CC6069" w:rsidRDefault="00CC6069">
    <w:pPr>
      <w:tabs>
        <w:tab w:val="center" w:pos="6480"/>
      </w:tabs>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523B" w14:textId="3E7F7DA9" w:rsidR="00CC6069" w:rsidRPr="003536F2" w:rsidRDefault="00CC6069" w:rsidP="00C94D26">
    <w:pPr>
      <w:pStyle w:val="Header"/>
      <w:pBdr>
        <w:top w:val="single" w:sz="8" w:space="1" w:color="000080"/>
      </w:pBdr>
      <w:tabs>
        <w:tab w:val="center" w:pos="4680"/>
        <w:tab w:val="center" w:pos="6480"/>
        <w:tab w:val="right" w:pos="1296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437EDE">
      <w:rPr>
        <w:rStyle w:val="PageNumber"/>
        <w:b w:val="0"/>
        <w:noProof/>
      </w:rPr>
      <w:t>1</w:t>
    </w:r>
    <w:r w:rsidRPr="003536F2">
      <w:rPr>
        <w:rStyle w:val="PageNumber"/>
        <w:b w:val="0"/>
      </w:rPr>
      <w:fldChar w:fldCharType="end"/>
    </w:r>
    <w:r w:rsidRPr="003536F2">
      <w:rPr>
        <w:rStyle w:val="PageNumber"/>
        <w:b w:val="0"/>
      </w:rPr>
      <w:tab/>
    </w:r>
    <w:r>
      <w:rPr>
        <w:rStyle w:val="PageNumber"/>
        <w:b w:val="0"/>
      </w:rPr>
      <w:tab/>
    </w:r>
    <w:r>
      <w:rPr>
        <w:rStyle w:val="PageNumber"/>
        <w:highlight w:val="lightGray"/>
      </w:rPr>
      <w:t>Region 6</w:t>
    </w:r>
  </w:p>
  <w:p w14:paraId="3BB3AA07" w14:textId="77777777" w:rsidR="00CC6069" w:rsidRPr="005A60DA" w:rsidRDefault="00CC6069" w:rsidP="00C94D26">
    <w:pPr>
      <w:pStyle w:val="Header"/>
      <w:pBdr>
        <w:top w:val="single" w:sz="8" w:space="1" w:color="000080"/>
      </w:pBdr>
      <w:tabs>
        <w:tab w:val="center" w:pos="4680"/>
        <w:tab w:val="center" w:pos="6480"/>
      </w:tabs>
      <w:rPr>
        <w:rStyle w:val="PageNumber"/>
        <w:b w:val="0"/>
        <w:smallCaps/>
        <w:sz w:val="18"/>
        <w:szCs w:val="18"/>
      </w:rPr>
    </w:pPr>
    <w:r>
      <w:rPr>
        <w:rStyle w:val="PageNumber"/>
      </w:rPr>
      <w:tab/>
    </w:r>
    <w:r w:rsidRPr="005A60DA">
      <w:rPr>
        <w:rStyle w:val="PageNumber"/>
        <w:b w:val="0"/>
        <w:smallCaps/>
        <w:sz w:val="18"/>
        <w:szCs w:val="18"/>
        <w:highlight w:val="lightGray"/>
      </w:rPr>
      <w:t>[PROTECTIVE MARKING, AS APPROPRIATE]</w:t>
    </w:r>
  </w:p>
  <w:p w14:paraId="768EAD79" w14:textId="77777777" w:rsidR="00CC6069" w:rsidRDefault="00CC6069">
    <w:pPr>
      <w:tabs>
        <w:tab w:val="center" w:pos="4680"/>
        <w:tab w:val="center" w:pos="6480"/>
        <w:tab w:val="right" w:pos="9360"/>
      </w:tabs>
      <w:spacing w:before="60"/>
      <w:jc w:val="center"/>
      <w:rPr>
        <w:rFonts w:ascii="Arial" w:hAnsi="Arial" w:cs="Arial"/>
        <w:color w:val="000080"/>
        <w:sz w:val="18"/>
        <w:szCs w:val="18"/>
      </w:rPr>
    </w:pPr>
    <w:r w:rsidRPr="005A60DA">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6487" w14:textId="77777777" w:rsidR="00CC6069" w:rsidRDefault="00CC6069" w:rsidP="00D31366">
      <w:r>
        <w:separator/>
      </w:r>
    </w:p>
  </w:footnote>
  <w:footnote w:type="continuationSeparator" w:id="0">
    <w:p w14:paraId="324B40B7" w14:textId="77777777" w:rsidR="00CC6069" w:rsidRDefault="00CC6069" w:rsidP="00D31366">
      <w:r>
        <w:continuationSeparator/>
      </w:r>
    </w:p>
  </w:footnote>
  <w:footnote w:id="1">
    <w:p w14:paraId="5B94230B" w14:textId="77777777" w:rsidR="00CC6069" w:rsidRDefault="00CC6069">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BE38" w14:textId="498DA379" w:rsidR="00CC6069" w:rsidRDefault="00CC6069" w:rsidP="006746F8">
    <w:pPr>
      <w:pStyle w:val="Header"/>
    </w:pPr>
    <w:r>
      <w:t>After-Action Report/</w:t>
    </w:r>
    <w:r w:rsidRPr="007B1B03">
      <w:tab/>
    </w:r>
    <w:r w:rsidRPr="00E07FFD">
      <w:rPr>
        <w:highlight w:val="lightGray"/>
      </w:rPr>
      <w:t>[</w:t>
    </w:r>
    <w:r>
      <w:rPr>
        <w:highlight w:val="lightGray"/>
      </w:rPr>
      <w:t>Region 6 Water Rescue</w:t>
    </w:r>
    <w:r w:rsidRPr="00E07FFD">
      <w:rPr>
        <w:highlight w:val="lightGray"/>
      </w:rPr>
      <w:t>]</w:t>
    </w:r>
  </w:p>
  <w:p w14:paraId="65063AD1" w14:textId="2430B42F" w:rsidR="00CC6069" w:rsidRDefault="00CC6069">
    <w:pPr>
      <w:pStyle w:val="Header"/>
      <w:pBdr>
        <w:bottom w:val="single" w:sz="4" w:space="1" w:color="000080"/>
      </w:pBdr>
      <w:spacing w:after="120"/>
    </w:pPr>
    <w:r>
      <w:rPr>
        <w:szCs w:val="12"/>
      </w:rPr>
      <w:t>Improvement Plan (AAR/IP)</w:t>
    </w:r>
    <w:r>
      <w:rPr>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C3AA" w14:textId="244975F8" w:rsidR="00CC6069" w:rsidRDefault="00CC6069" w:rsidP="002A70AA">
    <w:pPr>
      <w:pStyle w:val="Header"/>
      <w:tabs>
        <w:tab w:val="clear" w:pos="9360"/>
        <w:tab w:val="right" w:pos="12960"/>
      </w:tabs>
    </w:pPr>
    <w:r>
      <w:t>After-Action Report/</w:t>
    </w:r>
    <w:r w:rsidRPr="007B1B03">
      <w:tab/>
    </w:r>
    <w:r>
      <w:rPr>
        <w:highlight w:val="lightGray"/>
      </w:rPr>
      <w:t>Region 6 Water Rescue</w:t>
    </w:r>
  </w:p>
  <w:p w14:paraId="1C9C21E8" w14:textId="74EE08E3" w:rsidR="00CC6069" w:rsidRDefault="00CC6069" w:rsidP="002A70AA">
    <w:pPr>
      <w:pStyle w:val="Header"/>
      <w:pBdr>
        <w:bottom w:val="single" w:sz="4" w:space="1" w:color="000080"/>
      </w:pBdr>
      <w:tabs>
        <w:tab w:val="clear" w:pos="9360"/>
        <w:tab w:val="right" w:pos="12960"/>
      </w:tabs>
      <w:spacing w:after="120"/>
    </w:pPr>
    <w:r>
      <w:rPr>
        <w:szCs w:val="12"/>
      </w:rPr>
      <w:t>Improvement Plan (AAR/IP)</w:t>
    </w:r>
    <w:r>
      <w:rPr>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6F46" w14:textId="6D1F27FB" w:rsidR="00CC6069" w:rsidRDefault="00CC6069" w:rsidP="002A70AA">
    <w:pPr>
      <w:pStyle w:val="Header"/>
      <w:tabs>
        <w:tab w:val="right" w:pos="12960"/>
      </w:tabs>
    </w:pPr>
    <w:r>
      <w:t>After-Action Report/</w:t>
    </w:r>
    <w:r>
      <w:tab/>
    </w:r>
    <w:r>
      <w:rPr>
        <w:highlight w:val="lightGray"/>
      </w:rPr>
      <w:t>Region 6 Water Rescue</w:t>
    </w:r>
  </w:p>
  <w:p w14:paraId="2E4A87E1" w14:textId="249A99D4" w:rsidR="00CC6069" w:rsidRDefault="00CC6069" w:rsidP="002A70AA">
    <w:pPr>
      <w:pStyle w:val="Header"/>
      <w:pBdr>
        <w:bottom w:val="single" w:sz="4" w:space="1" w:color="000080"/>
      </w:pBdr>
      <w:tabs>
        <w:tab w:val="right" w:pos="12960"/>
      </w:tabs>
      <w:spacing w:after="120"/>
    </w:pPr>
    <w:r>
      <w:rPr>
        <w:szCs w:val="12"/>
      </w:rPr>
      <w:t>Improvement Plan (AAR/IP)</w:t>
    </w: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7"/>
  </w:num>
  <w:num w:numId="4">
    <w:abstractNumId w:val="13"/>
  </w:num>
  <w:num w:numId="5">
    <w:abstractNumId w:val="15"/>
  </w:num>
  <w:num w:numId="6">
    <w:abstractNumId w:val="16"/>
  </w:num>
  <w:num w:numId="7">
    <w:abstractNumId w:val="7"/>
  </w:num>
  <w:num w:numId="8">
    <w:abstractNumId w:val="2"/>
  </w:num>
  <w:num w:numId="9">
    <w:abstractNumId w:val="12"/>
  </w:num>
  <w:num w:numId="10">
    <w:abstractNumId w:val="4"/>
  </w:num>
  <w:num w:numId="11">
    <w:abstractNumId w:val="14"/>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4D86"/>
    <w:rsid w:val="00025486"/>
    <w:rsid w:val="00037C2C"/>
    <w:rsid w:val="00044E28"/>
    <w:rsid w:val="000519CC"/>
    <w:rsid w:val="00054AB0"/>
    <w:rsid w:val="000558D2"/>
    <w:rsid w:val="0007427E"/>
    <w:rsid w:val="00093D00"/>
    <w:rsid w:val="000F3D49"/>
    <w:rsid w:val="001065B6"/>
    <w:rsid w:val="001072D2"/>
    <w:rsid w:val="001200C3"/>
    <w:rsid w:val="001230C1"/>
    <w:rsid w:val="001379CB"/>
    <w:rsid w:val="00147EDA"/>
    <w:rsid w:val="001635FF"/>
    <w:rsid w:val="00173A85"/>
    <w:rsid w:val="001909F6"/>
    <w:rsid w:val="001A1DEF"/>
    <w:rsid w:val="001A3FDF"/>
    <w:rsid w:val="001A6FB1"/>
    <w:rsid w:val="001B13DF"/>
    <w:rsid w:val="0022733F"/>
    <w:rsid w:val="002351A6"/>
    <w:rsid w:val="00255A08"/>
    <w:rsid w:val="00265727"/>
    <w:rsid w:val="00271872"/>
    <w:rsid w:val="002A01AA"/>
    <w:rsid w:val="002A70AA"/>
    <w:rsid w:val="002A7D34"/>
    <w:rsid w:val="002F6911"/>
    <w:rsid w:val="00305EC5"/>
    <w:rsid w:val="003170C3"/>
    <w:rsid w:val="0033566C"/>
    <w:rsid w:val="003463EA"/>
    <w:rsid w:val="00370349"/>
    <w:rsid w:val="0039112D"/>
    <w:rsid w:val="003A0595"/>
    <w:rsid w:val="003C2EE7"/>
    <w:rsid w:val="003D2818"/>
    <w:rsid w:val="004057E1"/>
    <w:rsid w:val="00437EDE"/>
    <w:rsid w:val="00451D3D"/>
    <w:rsid w:val="004D4DAD"/>
    <w:rsid w:val="004E7D88"/>
    <w:rsid w:val="004F37DF"/>
    <w:rsid w:val="005053C2"/>
    <w:rsid w:val="00556D79"/>
    <w:rsid w:val="005657CD"/>
    <w:rsid w:val="00576DCA"/>
    <w:rsid w:val="00593616"/>
    <w:rsid w:val="005A60DA"/>
    <w:rsid w:val="005E57EC"/>
    <w:rsid w:val="00613A96"/>
    <w:rsid w:val="006645F7"/>
    <w:rsid w:val="006746F8"/>
    <w:rsid w:val="00693B85"/>
    <w:rsid w:val="006B6162"/>
    <w:rsid w:val="006C7932"/>
    <w:rsid w:val="00707C30"/>
    <w:rsid w:val="00723232"/>
    <w:rsid w:val="0076011B"/>
    <w:rsid w:val="0077136B"/>
    <w:rsid w:val="007A7D4D"/>
    <w:rsid w:val="007B3175"/>
    <w:rsid w:val="007D2F33"/>
    <w:rsid w:val="007F0221"/>
    <w:rsid w:val="00812B97"/>
    <w:rsid w:val="00831034"/>
    <w:rsid w:val="00860E24"/>
    <w:rsid w:val="00876C13"/>
    <w:rsid w:val="00896484"/>
    <w:rsid w:val="008C4A53"/>
    <w:rsid w:val="008D3612"/>
    <w:rsid w:val="00925736"/>
    <w:rsid w:val="009434EB"/>
    <w:rsid w:val="00964C9F"/>
    <w:rsid w:val="009C1950"/>
    <w:rsid w:val="009C55A6"/>
    <w:rsid w:val="009D0F28"/>
    <w:rsid w:val="00A40CCA"/>
    <w:rsid w:val="00A426E8"/>
    <w:rsid w:val="00A554C3"/>
    <w:rsid w:val="00A562C7"/>
    <w:rsid w:val="00A85D25"/>
    <w:rsid w:val="00AB628C"/>
    <w:rsid w:val="00AC78AA"/>
    <w:rsid w:val="00B20268"/>
    <w:rsid w:val="00B205C5"/>
    <w:rsid w:val="00B51EF7"/>
    <w:rsid w:val="00B7304E"/>
    <w:rsid w:val="00B76852"/>
    <w:rsid w:val="00B76D99"/>
    <w:rsid w:val="00B9369A"/>
    <w:rsid w:val="00BA0970"/>
    <w:rsid w:val="00BA3A8B"/>
    <w:rsid w:val="00BD0874"/>
    <w:rsid w:val="00BD41C3"/>
    <w:rsid w:val="00BE3AAA"/>
    <w:rsid w:val="00BE5773"/>
    <w:rsid w:val="00C012B0"/>
    <w:rsid w:val="00C94D26"/>
    <w:rsid w:val="00CA2B8D"/>
    <w:rsid w:val="00CB74D0"/>
    <w:rsid w:val="00CC6069"/>
    <w:rsid w:val="00CD2F75"/>
    <w:rsid w:val="00CE4109"/>
    <w:rsid w:val="00D0430F"/>
    <w:rsid w:val="00D05AEC"/>
    <w:rsid w:val="00D27750"/>
    <w:rsid w:val="00D31366"/>
    <w:rsid w:val="00D668FE"/>
    <w:rsid w:val="00D722C4"/>
    <w:rsid w:val="00DB0C6C"/>
    <w:rsid w:val="00DE5637"/>
    <w:rsid w:val="00DF0888"/>
    <w:rsid w:val="00E01ED8"/>
    <w:rsid w:val="00E27E23"/>
    <w:rsid w:val="00E92056"/>
    <w:rsid w:val="00E926F9"/>
    <w:rsid w:val="00ED588C"/>
    <w:rsid w:val="00EE3D6A"/>
    <w:rsid w:val="00F10013"/>
    <w:rsid w:val="00F23EC1"/>
    <w:rsid w:val="00F25F11"/>
    <w:rsid w:val="00F267C1"/>
    <w:rsid w:val="00F466AA"/>
    <w:rsid w:val="00F677B4"/>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3FD30E"/>
  <w15:docId w15:val="{A9BF692B-4364-4E51-B940-28DC205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54D-7C7A-4A99-B64A-DD344EC2771E}">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3.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4161FD-4C65-4F44-9AC0-6F4A4775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16</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creator>HSEEP Support Team</dc:creator>
  <cp:keywords>HSEEP, Template, After-Action, Improvement Plan, AAR, Evaluation</cp:keywords>
  <cp:lastModifiedBy>Jeff Bathke</cp:lastModifiedBy>
  <cp:revision>17</cp:revision>
  <cp:lastPrinted>2012-11-07T20:40:00Z</cp:lastPrinted>
  <dcterms:created xsi:type="dcterms:W3CDTF">2017-09-06T14:41:00Z</dcterms:created>
  <dcterms:modified xsi:type="dcterms:W3CDTF">2017-10-16T15:46:00Z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